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Honeywell Powder Amplifier</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Background Report</w:t>
      </w:r>
    </w:p>
    <w:p w:rsidR="00000000" w:rsidDel="00000000" w:rsidP="00000000" w:rsidRDefault="00000000" w:rsidRPr="00000000">
      <w:pPr>
        <w:pBdr/>
        <w:ind w:left="-4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Luke Plumb</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Isaac Romero</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Nicole Mitich</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Savana Bezdicek </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Jacob Setzer</w:t>
      </w:r>
    </w:p>
    <w:p w:rsidR="00000000" w:rsidDel="00000000" w:rsidP="00000000" w:rsidRDefault="00000000" w:rsidRPr="00000000">
      <w:pPr>
        <w:pBdr/>
        <w:ind w:left="-4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2016-17</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sz w:val="20"/>
          <w:szCs w:val="20"/>
        </w:rPr>
      </w:pPr>
      <w:r w:rsidDel="00000000" w:rsidR="00000000" w:rsidRPr="00000000">
        <w:drawing>
          <wp:inline distB="114300" distT="114300" distL="114300" distR="114300">
            <wp:extent cx="1524000" cy="2028825"/>
            <wp:effectExtent b="0" l="0" r="0" t="0"/>
            <wp:docPr id="10" name="image23.png"/>
            <a:graphic>
              <a:graphicData uri="http://schemas.openxmlformats.org/drawingml/2006/picture">
                <pic:pic>
                  <pic:nvPicPr>
                    <pic:cNvPr id="0" name="image23.png"/>
                    <pic:cNvPicPr preferRelativeResize="0"/>
                  </pic:nvPicPr>
                  <pic:blipFill>
                    <a:blip r:embed="rId5"/>
                    <a:srcRect b="0" l="0" r="0" t="0"/>
                    <a:stretch>
                      <a:fillRect/>
                    </a:stretch>
                  </pic:blipFill>
                  <pic:spPr>
                    <a:xfrm>
                      <a:off x="0" y="0"/>
                      <a:ext cx="1524000" cy="2028825"/>
                    </a:xfrm>
                    <a:prstGeom prst="rect"/>
                    <a:ln/>
                  </pic:spPr>
                </pic:pic>
              </a:graphicData>
            </a:graphic>
          </wp:inline>
        </w:drawing>
      </w:r>
      <w:r w:rsidDel="00000000" w:rsidR="00000000" w:rsidRPr="00000000">
        <w:rPr>
          <w:rtl w:val="0"/>
        </w:rPr>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Project Sponsor: Honeywell</w:t>
      </w:r>
    </w:p>
    <w:p w:rsidR="00000000" w:rsidDel="00000000" w:rsidP="00000000" w:rsidRDefault="00000000" w:rsidRPr="00000000">
      <w:pPr>
        <w:pBdr/>
        <w:ind w:left="-40" w:firstLine="0"/>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Faculty Advisor: David Trevas</w:t>
      </w:r>
    </w:p>
    <w:p w:rsidR="00000000" w:rsidDel="00000000" w:rsidP="00000000" w:rsidRDefault="00000000" w:rsidRPr="00000000">
      <w:pPr>
        <w:pBdr/>
        <w:ind w:left="-40" w:firstLine="0"/>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Sponsor Mentors: Mike McCollum and Mitchell Thune</w:t>
      </w:r>
    </w:p>
    <w:p w:rsidR="00000000" w:rsidDel="00000000" w:rsidP="00000000" w:rsidRDefault="00000000" w:rsidRPr="00000000">
      <w:pPr>
        <w:pBdr/>
        <w:ind w:left="-40" w:firstLine="0"/>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Instructor: David Trevas</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b w:val="1"/>
          <w:sz w:val="46"/>
          <w:szCs w:val="46"/>
        </w:rPr>
      </w:pPr>
      <w:r w:rsidDel="00000000" w:rsidR="00000000" w:rsidRPr="00000000">
        <w:rPr>
          <w:rFonts w:ascii="Times New Roman" w:cs="Times New Roman" w:eastAsia="Times New Roman" w:hAnsi="Times New Roman"/>
          <w:b w:val="1"/>
          <w:sz w:val="46"/>
          <w:szCs w:val="46"/>
          <w:rtl w:val="0"/>
        </w:rPr>
        <w:t xml:space="preserve">DISCLAIMER</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nabkherd0v52" w:id="0"/>
      <w:bookmarkEnd w:id="0"/>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lfnej2f6369f" w:id="1"/>
      <w:bookmarkEnd w:id="1"/>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jonmhhabu4je" w:id="2"/>
      <w:bookmarkEnd w:id="2"/>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hxo9z3knkbkc" w:id="3"/>
      <w:bookmarkEnd w:id="3"/>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o7inn4vnlt8" w:id="4"/>
      <w:bookmarkEnd w:id="4"/>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4zojqp4387rw" w:id="5"/>
      <w:bookmarkEnd w:id="5"/>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7xevsv94xlf6" w:id="6"/>
      <w:bookmarkEnd w:id="6"/>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b28hbjcxhncx" w:id="7"/>
      <w:bookmarkEnd w:id="7"/>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x6bzb2iav937" w:id="8"/>
      <w:bookmarkEnd w:id="8"/>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sz w:val="20"/>
          <w:szCs w:val="20"/>
        </w:rPr>
      </w:pPr>
      <w:bookmarkStart w:colFirst="0" w:colLast="0" w:name="_1eoe3w2zd0is" w:id="9"/>
      <w:bookmarkEnd w:id="9"/>
      <w:r w:rsidDel="00000000" w:rsidR="00000000" w:rsidRPr="00000000">
        <w:rPr>
          <w:rFonts w:ascii="Times New Roman" w:cs="Times New Roman" w:eastAsia="Times New Roman" w:hAnsi="Times New Roman"/>
          <w:b w:val="1"/>
          <w:sz w:val="46"/>
          <w:szCs w:val="46"/>
          <w:rtl w:val="0"/>
        </w:rPr>
        <w:t xml:space="preserve">TABLE OF CONTENTS</w:t>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DISCLAIMER.................................................................................................................................. 1</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OF CONTENTS...................................................................................................................2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tab/>
        <w:t xml:space="preserve">BACKGROUND.................................................................................................................3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w:t>
        <w:tab/>
        <w:t xml:space="preserve">Introduction..........................................................................................................................3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w:t>
        <w:tab/>
        <w:t xml:space="preserve">Project Description...............................................................................................................4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w:t>
        <w:tab/>
        <w:t xml:space="preserve">Original System....................................................................................................................4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   </w:t>
        <w:tab/>
        <w:t xml:space="preserve">Original System Structure....................................................................................................5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1.3.2   </w:t>
        <w:tab/>
        <w:t xml:space="preserve">Original System Operation..................................................................................………….9</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1.3.3   </w:t>
        <w:tab/>
        <w:t xml:space="preserve">Original System Performance.............................................................................................10</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1.3.4   </w:t>
        <w:tab/>
        <w:t xml:space="preserve">Original System Deficiencies..............................................................................................11</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tab/>
        <w:t xml:space="preserve">REQUIREMENTS..............................................................................................................11</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w:t>
        <w:tab/>
        <w:t xml:space="preserve">Customer Requirements (CRs)............................................................................................12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w:t>
        <w:tab/>
        <w:t xml:space="preserve">House of Quality (HoQ)......................................................................................................12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tab/>
        <w:t xml:space="preserve">EXISTING DESIGNS.........................................................................................................13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   </w:t>
        <w:tab/>
        <w:t xml:space="preserve">Design Research..................................................................................................................13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   </w:t>
        <w:tab/>
        <w:t xml:space="preserve">System Level.......................................................................................................................13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3.2.1   </w:t>
        <w:tab/>
        <w:t xml:space="preserve">Existing Design #1: Hydraulic Actuators............................................................................13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3.2.2   </w:t>
        <w:tab/>
        <w:t xml:space="preserve">Existing Design #2: Pneumatic Actuators...........................................................................13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3.2.3   </w:t>
        <w:tab/>
        <w:t xml:space="preserve">Existing Design #3: Magnetic Actuators.............................................................................13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   </w:t>
        <w:tab/>
        <w:t xml:space="preserve">Subsystem Level..................................................................................................................14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3.3.1   </w:t>
        <w:tab/>
        <w:t xml:space="preserve">Subsystem #1: Housing........................................................................................................14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3.3.1.1   </w:t>
        <w:tab/>
        <w:t xml:space="preserve">Existing Design #1: Protective Housing for Ceramic Actuator ..............................14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3.3.1.2   </w:t>
        <w:tab/>
        <w:t xml:space="preserve">Existing Design #2: DACS Actuator.......................................................................15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3.3.1.3   </w:t>
        <w:tab/>
        <w:t xml:space="preserve">Existing Design #3: </w:t>
      </w:r>
      <w:r w:rsidDel="00000000" w:rsidR="00000000" w:rsidRPr="00000000">
        <w:rPr>
          <w:rFonts w:ascii="Times New Roman" w:cs="Times New Roman" w:eastAsia="Times New Roman" w:hAnsi="Times New Roman"/>
          <w:rtl w:val="0"/>
        </w:rPr>
        <w:t xml:space="preserve">El-o-matic Actuator with CSR Coating</w:t>
      </w:r>
      <w:r w:rsidDel="00000000" w:rsidR="00000000" w:rsidRPr="00000000">
        <w:rPr>
          <w:rFonts w:ascii="Times New Roman" w:cs="Times New Roman" w:eastAsia="Times New Roman" w:hAnsi="Times New Roman"/>
          <w:rtl w:val="0"/>
        </w:rPr>
        <w:t xml:space="preserve">..................................15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3.3.2   </w:t>
        <w:tab/>
        <w:t xml:space="preserve">Subsystem #2: Powder Semi-Fluid.......................................................................................15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3.3.2.1   </w:t>
        <w:tab/>
        <w:t xml:space="preserve">Existing Design #1: </w:t>
      </w:r>
      <w:r w:rsidDel="00000000" w:rsidR="00000000" w:rsidRPr="00000000">
        <w:rPr>
          <w:rFonts w:ascii="Times New Roman" w:cs="Times New Roman" w:eastAsia="Times New Roman" w:hAnsi="Times New Roman"/>
          <w:rtl w:val="0"/>
        </w:rPr>
        <w:t xml:space="preserve">Econostar ES-106 Cenospheres</w:t>
      </w:r>
      <w:r w:rsidDel="00000000" w:rsidR="00000000" w:rsidRPr="00000000">
        <w:rPr>
          <w:rFonts w:ascii="Times New Roman" w:cs="Times New Roman" w:eastAsia="Times New Roman" w:hAnsi="Times New Roman"/>
          <w:rtl w:val="0"/>
        </w:rPr>
        <w:t xml:space="preserve">..............................................15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3.3.2.2   </w:t>
        <w:tab/>
        <w:t xml:space="preserve">Existing Design #2: </w:t>
      </w:r>
      <w:r w:rsidDel="00000000" w:rsidR="00000000" w:rsidRPr="00000000">
        <w:rPr>
          <w:rFonts w:ascii="Times New Roman" w:cs="Times New Roman" w:eastAsia="Times New Roman" w:hAnsi="Times New Roman"/>
          <w:rtl w:val="0"/>
        </w:rPr>
        <w:t xml:space="preserve">Semi-Solid Metallic Alloys</w:t>
      </w:r>
      <w:r w:rsidDel="00000000" w:rsidR="00000000" w:rsidRPr="00000000">
        <w:rPr>
          <w:rFonts w:ascii="Times New Roman" w:cs="Times New Roman" w:eastAsia="Times New Roman" w:hAnsi="Times New Roman"/>
          <w:rtl w:val="0"/>
        </w:rPr>
        <w:t xml:space="preserve">.....................................................15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3.3.2.3   </w:t>
        <w:tab/>
        <w:t xml:space="preserve">Existing Design #3: Silica Aerogel..........................................................................15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3.3.3   </w:t>
        <w:tab/>
        <w:t xml:space="preserve">Subsystem #3: </w:t>
      </w:r>
      <w:r w:rsidDel="00000000" w:rsidR="00000000" w:rsidRPr="00000000">
        <w:rPr>
          <w:rFonts w:ascii="Times New Roman" w:cs="Times New Roman" w:eastAsia="Times New Roman" w:hAnsi="Times New Roman"/>
          <w:rtl w:val="0"/>
        </w:rPr>
        <w:t xml:space="preserve">Silicone Rubber Seal</w:t>
      </w:r>
      <w:r w:rsidDel="00000000" w:rsidR="00000000" w:rsidRPr="00000000">
        <w:rPr>
          <w:rFonts w:ascii="Times New Roman" w:cs="Times New Roman" w:eastAsia="Times New Roman" w:hAnsi="Times New Roman"/>
          <w:rtl w:val="0"/>
        </w:rPr>
        <w:t xml:space="preserve">.....................................................................................16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3.3.3.1   </w:t>
        <w:tab/>
        <w:t xml:space="preserve">Existing Design #1: GAMMA Seal.....................................................…………….16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3.3.3.2   </w:t>
        <w:tab/>
        <w:t xml:space="preserve">Existing Design #2: </w:t>
      </w:r>
      <w:r w:rsidDel="00000000" w:rsidR="00000000" w:rsidRPr="00000000">
        <w:rPr>
          <w:rFonts w:ascii="Times New Roman" w:cs="Times New Roman" w:eastAsia="Times New Roman" w:hAnsi="Times New Roman"/>
          <w:rtl w:val="0"/>
        </w:rPr>
        <w:t xml:space="preserve">Prepol O-Rings</w:t>
      </w:r>
      <w:r w:rsidDel="00000000" w:rsidR="00000000" w:rsidRPr="00000000">
        <w:rPr>
          <w:rFonts w:ascii="Times New Roman" w:cs="Times New Roman" w:eastAsia="Times New Roman" w:hAnsi="Times New Roman"/>
          <w:rtl w:val="0"/>
        </w:rPr>
        <w:t xml:space="preserve">.........................................................................16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3.3.3.3   </w:t>
        <w:tab/>
        <w:t xml:space="preserve">Existing Design #3:</w:t>
      </w:r>
      <w:r w:rsidDel="00000000" w:rsidR="00000000" w:rsidRPr="00000000">
        <w:rPr>
          <w:rFonts w:ascii="Times New Roman" w:cs="Times New Roman" w:eastAsia="Times New Roman" w:hAnsi="Times New Roman"/>
          <w:rtl w:val="0"/>
        </w:rPr>
        <w:t xml:space="preserve"> Optimum® SmoothFlow™ pistons</w:t>
      </w:r>
      <w:r w:rsidDel="00000000" w:rsidR="00000000" w:rsidRPr="00000000">
        <w:rPr>
          <w:rFonts w:ascii="Times New Roman" w:cs="Times New Roman" w:eastAsia="Times New Roman" w:hAnsi="Times New Roman"/>
          <w:rtl w:val="0"/>
        </w:rPr>
        <w:t xml:space="preserve">..........................................16</w:t>
      </w:r>
    </w:p>
    <w:p w:rsidR="00000000" w:rsidDel="00000000" w:rsidP="00000000" w:rsidRDefault="00000000" w:rsidRPr="00000000">
      <w:pPr>
        <w:pStyle w:val="Heading1"/>
        <w:keepNext w:val="0"/>
        <w:keepLines w:val="0"/>
        <w:pBdr/>
        <w:spacing w:before="480" w:line="240" w:lineRule="auto"/>
        <w:ind w:left="-40" w:firstLine="0"/>
        <w:contextualSpacing w:val="0"/>
        <w:rPr>
          <w:rFonts w:ascii="Calibri" w:cs="Calibri" w:eastAsia="Calibri" w:hAnsi="Calibri"/>
          <w:sz w:val="20"/>
          <w:szCs w:val="20"/>
        </w:rPr>
      </w:pPr>
      <w:bookmarkStart w:colFirst="0" w:colLast="0" w:name="_8dyvgwiu2x2u" w:id="10"/>
      <w:bookmarkEnd w:id="10"/>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rPr>
          <w:rFonts w:ascii="Times New Roman" w:cs="Times New Roman" w:eastAsia="Times New Roman" w:hAnsi="Times New Roman"/>
          <w:b w:val="1"/>
          <w:sz w:val="46"/>
          <w:szCs w:val="46"/>
        </w:rPr>
      </w:pPr>
      <w:bookmarkStart w:colFirst="0" w:colLast="0" w:name="_ex7p11vmqwde" w:id="11"/>
      <w:bookmarkEnd w:id="11"/>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rPr>
          <w:rFonts w:ascii="Times New Roman" w:cs="Times New Roman" w:eastAsia="Times New Roman" w:hAnsi="Times New Roman"/>
          <w:b w:val="1"/>
          <w:sz w:val="46"/>
          <w:szCs w:val="46"/>
        </w:rPr>
      </w:pPr>
      <w:bookmarkStart w:colFirst="0" w:colLast="0" w:name="_2a2aaz52dlga" w:id="12"/>
      <w:bookmarkEnd w:id="12"/>
      <w:r w:rsidDel="00000000" w:rsidR="00000000" w:rsidRPr="00000000">
        <w:rPr>
          <w:rFonts w:ascii="Times New Roman" w:cs="Times New Roman" w:eastAsia="Times New Roman" w:hAnsi="Times New Roman"/>
          <w:b w:val="1"/>
          <w:sz w:val="46"/>
          <w:szCs w:val="46"/>
          <w:rtl w:val="0"/>
        </w:rPr>
        <w:t xml:space="preserve">1 </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sz w:val="46"/>
          <w:szCs w:val="46"/>
          <w:rtl w:val="0"/>
        </w:rPr>
        <w:t xml:space="preserve">BACKGROUND</w:t>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sz w:val="20"/>
          <w:szCs w:val="20"/>
        </w:rPr>
      </w:pPr>
      <w:bookmarkStart w:colFirst="0" w:colLast="0" w:name="_2lblgb6g264j" w:id="13"/>
      <w:bookmarkEnd w:id="13"/>
      <w:r w:rsidDel="00000000" w:rsidR="00000000" w:rsidRPr="00000000">
        <w:rPr>
          <w:rFonts w:ascii="Times New Roman" w:cs="Times New Roman" w:eastAsia="Times New Roman" w:hAnsi="Times New Roman"/>
          <w:b w:val="1"/>
          <w:sz w:val="34"/>
          <w:szCs w:val="34"/>
          <w:rtl w:val="0"/>
        </w:rPr>
        <w:t xml:space="preserve">1.1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Introduction</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Honeywell is a leading innovator in various industry fields, ranging from aerospace, medical devices, and fertilizers, and has previously worked with the engineering department at Northern Arizona University (NAU) for Capstone. The proposed Honeywell project for our Capstone team is modifying an existing actuator for driving pneumatic devices, such as torque motors. The actuator was designed around utilizing the favorable material properties of Terfenol-D, a solid material developed by the U.S. Navy for magnetostrictive use. Certain materials in the existing actuator, specifically the use of brake fluid in the hydraulic stroke amplifier, have resulted in an impractical design for real-world applications.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 starting point, an actuator is a device than converts and unusable source of energy into mechanical energy. An unusable source of energy can be electricity, hydraulic fluid pressure, or pneumatic pressure. Actuators are designed with several factors in mind, such as speed, force, acceleration, and energy efficiency of a system. An amplifier is a design aspect of an actuator to increase the output. With this simple background information in mind, our team’s mission is to modify Honeywell’s existing magnetostrictive actuator. The amplifier in the current actuator utilizes brake fluid. Unfortunately, the thermal coefficient of expansion of the brake fluid does not result in a feasible design because it expands at a different rate than the mechanical housing under the varying temperature gradients experienced in an aircraft during flight. </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Throughout the semester, our team will conduct research aimed toward replacing the brake fluid, and potentially the housing of the actuator, so that the thermal coefficients of expansions match. While this is our main objective, other goals include utilizing a powder as the brake fluid replacement but require that the powder may acts as a semi-fluid, and that it will not leak out of the stroke amplifier over time. Full customer needs corresponding to our project objectives can be found in Section 2. </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project benefits the sponsor for the actuator’s potential use of the magnetostrictive actuator in practical applications within aviation and aerospace. When used in an actuator, Terfenol-D has the ability to produce a tremendous output force with a large output stroke. For example, a 3-in x 0.25-in diameter rod of Terfenol-D can produce 1000 lbs of output force with an output stroke of 0.003-in. A practical actuator using Terfenol-D could have many innovative applications throughout Honeywell, who is the sole sponsor of this project.</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stakeholders of the Powder Amplifier Project include Honeywell, NAU, and our team members. If our team is able to make the necessary modifications to the actuator, all stakeholders will benefit. Honeywell will have a functional, highly efficient actuator utilizing Terfenol-D for use throughout their aerospace products. NAU may gain recognition for producing a successful and innovative actuator for use in a world-wide company. Our team members will gain experience on an industry project as well fine-tune skills necessary to become successful engineers.</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Our main goal to improve the existing amplifier is important to the magnetostrictive actuator because the design must be modified to be practical. Without improvements to the current amplification system, the actuator will not function as necessary to be used in practical applications for Honeywell. Given this knowledge, our explicit project description - seen in the following section - provides specific details to guide us in our modifications.</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b w:val="1"/>
          <w:sz w:val="34"/>
          <w:szCs w:val="34"/>
        </w:rPr>
      </w:pPr>
      <w:bookmarkStart w:colFirst="0" w:colLast="0" w:name="_9rprrikn9ml2" w:id="14"/>
      <w:bookmarkEnd w:id="14"/>
      <w:r w:rsidDel="00000000" w:rsidR="00000000" w:rsidRPr="00000000">
        <w:rPr>
          <w:rFonts w:ascii="Times New Roman" w:cs="Times New Roman" w:eastAsia="Times New Roman" w:hAnsi="Times New Roman"/>
          <w:b w:val="1"/>
          <w:sz w:val="34"/>
          <w:szCs w:val="34"/>
          <w:rtl w:val="0"/>
        </w:rPr>
        <w:t xml:space="preserve">1.2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Project Description</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is the original project description provided by our sponsor Honeywell: </w:t>
      </w:r>
      <w:r w:rsidDel="00000000" w:rsidR="00000000" w:rsidRPr="00000000">
        <w:rPr>
          <w:rFonts w:ascii="Times New Roman" w:cs="Times New Roman" w:eastAsia="Times New Roman" w:hAnsi="Times New Roman"/>
          <w:rtl w:val="0"/>
        </w:rPr>
        <w:tab/>
        <w:tab/>
        <w:tab/>
        <w:tab/>
        <w:tab/>
        <w:tab/>
      </w:r>
    </w:p>
    <w:p w:rsidR="00000000" w:rsidDel="00000000" w:rsidP="00000000" w:rsidRDefault="00000000" w:rsidRPr="00000000">
      <w:pPr>
        <w:pBdr/>
        <w:spacing w:line="240" w:lineRule="auto"/>
        <w:ind w:left="68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task is to study various powders and materials from which the surrounding structure of an output amplifier may be fashioned. The need is to match the amplifier body and powder coefficients of expansion such that there is no differential expansion when both powder and the surrounding materials are heated to identical temperatures. </w:t>
      </w:r>
    </w:p>
    <w:p w:rsidR="00000000" w:rsidDel="00000000" w:rsidP="00000000" w:rsidRDefault="00000000" w:rsidRPr="00000000">
      <w:pPr>
        <w:pBdr/>
        <w:spacing w:line="240" w:lineRule="auto"/>
        <w:ind w:left="68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w:t>
        <w:tab/>
        <w:t xml:space="preserve"> </w:t>
        <w:tab/>
        <w:t xml:space="preserve"> </w:t>
        <w:tab/>
        <w:tab/>
      </w:r>
      <w:r w:rsidDel="00000000" w:rsidR="00000000" w:rsidRPr="00000000">
        <w:rPr>
          <w:rFonts w:ascii="Times New Roman" w:cs="Times New Roman" w:eastAsia="Times New Roman" w:hAnsi="Times New Roman"/>
          <w:rtl w:val="0"/>
        </w:rPr>
        <w:tab/>
        <w:tab/>
        <w:tab/>
        <w:tab/>
      </w:r>
    </w:p>
    <w:p w:rsidR="00000000" w:rsidDel="00000000" w:rsidP="00000000" w:rsidRDefault="00000000" w:rsidRPr="00000000">
      <w:pPr>
        <w:pBdr/>
        <w:spacing w:line="240" w:lineRule="auto"/>
        <w:ind w:left="68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Upon selecting a powder and surrounding material, the team will build a proof-of-concept actuator and demonstrate the following:</w:t>
      </w:r>
    </w:p>
    <w:p w:rsidR="00000000" w:rsidDel="00000000" w:rsidP="00000000" w:rsidRDefault="00000000" w:rsidRPr="00000000">
      <w:pPr>
        <w:pBdr/>
        <w:spacing w:line="240" w:lineRule="auto"/>
        <w:ind w:left="68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the powder has fine enough particles that it will act like a semi-fluid when the large piston in the amplifier is depressed.</w:t>
        <w:tab/>
        <w:tab/>
        <w:tab/>
        <w:tab/>
        <w:tab/>
        <w:t xml:space="preserve"> </w:t>
        <w:tab/>
        <w:tab/>
        <w:tab/>
        <w:tab/>
        <w:tab/>
        <w:tab/>
        <w:tab/>
      </w:r>
    </w:p>
    <w:p w:rsidR="00000000" w:rsidDel="00000000" w:rsidP="00000000" w:rsidRDefault="00000000" w:rsidRPr="00000000">
      <w:pPr>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the demonstrator has an output amplification of at least 10:1.</w:t>
        <w:tab/>
        <w:tab/>
        <w:tab/>
        <w:tab/>
        <w:tab/>
        <w:t xml:space="preserve"> </w:t>
        <w:tab/>
        <w:tab/>
        <w:tab/>
        <w:tab/>
        <w:tab/>
        <w:tab/>
        <w:tab/>
      </w:r>
    </w:p>
    <w:p w:rsidR="00000000" w:rsidDel="00000000" w:rsidP="00000000" w:rsidRDefault="00000000" w:rsidRPr="00000000">
      <w:pPr>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the demonstrator will retract to its original position when the force on the large piston is removed.</w:t>
        <w:tab/>
        <w:tab/>
        <w:tab/>
        <w:tab/>
        <w:tab/>
        <w:tab/>
        <w:t xml:space="preserve"> </w:t>
        <w:tab/>
        <w:tab/>
        <w:tab/>
        <w:tab/>
        <w:tab/>
        <w:tab/>
        <w:tab/>
      </w:r>
    </w:p>
    <w:p w:rsidR="00000000" w:rsidDel="00000000" w:rsidP="00000000" w:rsidRDefault="00000000" w:rsidRPr="00000000">
      <w:pPr>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the demonstrator has a method of sealing the large and small such that powder does not leak out of the stroke amplifier over time.</w:t>
        <w:tab/>
        <w:tab/>
        <w:tab/>
        <w:tab/>
        <w:tab/>
        <w:tab/>
        <w:t xml:space="preserve"> </w:t>
        <w:tab/>
        <w:tab/>
        <w:tab/>
        <w:tab/>
        <w:tab/>
        <w:tab/>
        <w:tab/>
      </w:r>
    </w:p>
    <w:p w:rsidR="00000000" w:rsidDel="00000000" w:rsidP="00000000" w:rsidRDefault="00000000" w:rsidRPr="00000000">
      <w:pPr>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team will measure the stroke hysteresis of the demonstrator and provide a curve with the input stroke on the X-axis and the output stroke on the Y-axis. The curve will show both strokes taken in a single open/close cycle with no reversal of input other than that which changes the open command to a close command in order to provide a smooth hysteresis curve” [1].</w:t>
      </w:r>
      <w:r w:rsidDel="00000000" w:rsidR="00000000" w:rsidRPr="00000000">
        <w:rPr>
          <w:rFonts w:ascii="Times New Roman" w:cs="Times New Roman" w:eastAsia="Times New Roman" w:hAnsi="Times New Roman"/>
          <w:rtl w:val="0"/>
        </w:rPr>
        <w:tab/>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beginning our modifications, it was necessary to understand the specifics pertaining to the original system, including the structure, operation, performance, and deficiencies as described in the following section.</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jc w:val="both"/>
        <w:rPr>
          <w:rFonts w:ascii="Times New Roman" w:cs="Times New Roman" w:eastAsia="Times New Roman" w:hAnsi="Times New Roman"/>
          <w:sz w:val="20"/>
          <w:szCs w:val="20"/>
        </w:rPr>
      </w:pPr>
      <w:bookmarkStart w:colFirst="0" w:colLast="0" w:name="_ny8yl2ln6tdo" w:id="15"/>
      <w:bookmarkEnd w:id="15"/>
      <w:r w:rsidDel="00000000" w:rsidR="00000000" w:rsidRPr="00000000">
        <w:rPr>
          <w:rFonts w:ascii="Times New Roman" w:cs="Times New Roman" w:eastAsia="Times New Roman" w:hAnsi="Times New Roman"/>
          <w:b w:val="1"/>
          <w:sz w:val="34"/>
          <w:szCs w:val="34"/>
          <w:rtl w:val="0"/>
        </w:rPr>
        <w:t xml:space="preserve">1.3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Original System</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the 2015-2016 year, the Capstone team’s goal was to develop a viable actuator that utilizes the magnetostrictive properties of material known as Terfenol-D. </w:t>
      </w:r>
      <w:r w:rsidDel="00000000" w:rsidR="00000000" w:rsidRPr="00000000">
        <w:rPr>
          <w:rFonts w:ascii="Times New Roman" w:cs="Times New Roman" w:eastAsia="Times New Roman" w:hAnsi="Times New Roman"/>
          <w:color w:val="333333"/>
          <w:rtl w:val="0"/>
        </w:rPr>
        <w:t xml:space="preserve">Terfenol-D is an alloy comprised of terbium, iron, and dysprosium, developed in the seventies by the U.S. Naval Ordnance Laboratory. It has the largest magnetostriction of any alloy and is recently being considered for use in many industrial applications including diesel engines and fuel injectors due to its ability to generate high stresses. The 2015-2016 Capstone team used the</w:t>
      </w:r>
      <w:r w:rsidDel="00000000" w:rsidR="00000000" w:rsidRPr="00000000">
        <w:rPr>
          <w:rFonts w:ascii="Times New Roman" w:cs="Times New Roman" w:eastAsia="Times New Roman" w:hAnsi="Times New Roman"/>
          <w:rtl w:val="0"/>
        </w:rPr>
        <w:t xml:space="preserve">se properties</w:t>
      </w:r>
      <w:r w:rsidDel="00000000" w:rsidR="00000000" w:rsidRPr="00000000">
        <w:rPr>
          <w:rFonts w:ascii="Times New Roman" w:cs="Times New Roman" w:eastAsia="Times New Roman" w:hAnsi="Times New Roman"/>
          <w:rtl w:val="0"/>
        </w:rPr>
        <w:t xml:space="preserve"> in correlation with the objectives listed in</w:t>
      </w:r>
      <w:r w:rsidDel="00000000" w:rsidR="00000000" w:rsidRPr="00000000">
        <w:rPr>
          <w:rFonts w:ascii="Times New Roman" w:cs="Times New Roman" w:eastAsia="Times New Roman" w:hAnsi="Times New Roman"/>
          <w:rtl w:val="0"/>
        </w:rPr>
        <w:t xml:space="preserve"> Table 1 to design and construct their actuator</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1: Original System Objectives and Measurables [2]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drawing>
          <wp:inline distB="114300" distT="114300" distL="114300" distR="114300">
            <wp:extent cx="3529013" cy="1677287"/>
            <wp:effectExtent b="0" l="0" r="0" t="0"/>
            <wp:docPr id="15" name="image32.png"/>
            <a:graphic>
              <a:graphicData uri="http://schemas.openxmlformats.org/drawingml/2006/picture">
                <pic:pic>
                  <pic:nvPicPr>
                    <pic:cNvPr id="0" name="image32.png"/>
                    <pic:cNvPicPr preferRelativeResize="0"/>
                  </pic:nvPicPr>
                  <pic:blipFill>
                    <a:blip r:embed="rId6"/>
                    <a:srcRect b="35897" l="5769" r="52083" t="28490"/>
                    <a:stretch>
                      <a:fillRect/>
                    </a:stretch>
                  </pic:blipFill>
                  <pic:spPr>
                    <a:xfrm>
                      <a:off x="0" y="0"/>
                      <a:ext cx="3529013" cy="1677287"/>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the end of the year, the Capstone team had designed and built a prototype, seen in </w:t>
      </w:r>
      <w:r w:rsidDel="00000000" w:rsidR="00000000" w:rsidRPr="00000000">
        <w:rPr>
          <w:rFonts w:ascii="Times New Roman" w:cs="Times New Roman" w:eastAsia="Times New Roman" w:hAnsi="Times New Roman"/>
          <w:rtl w:val="0"/>
        </w:rPr>
        <w:t xml:space="preserve">Figures 1 and 2,</w:t>
      </w:r>
      <w:r w:rsidDel="00000000" w:rsidR="00000000" w:rsidRPr="00000000">
        <w:rPr>
          <w:rFonts w:ascii="Times New Roman" w:cs="Times New Roman" w:eastAsia="Times New Roman" w:hAnsi="Times New Roman"/>
          <w:rtl w:val="0"/>
        </w:rPr>
        <w:t xml:space="preserve"> that proved that Terfenol-D could be used in actuators for driving pneumatic devices such as torque motors. As well as a Terfenol-D-driven actuator, the team produced a hydraulic stroke amplifier by way of a hydraulic intensifier. Using brake fluid, the team was able to amplify an output stroke of 10:1 using differential piston areas [1].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drawing>
          <wp:inline distB="114300" distT="114300" distL="114300" distR="114300">
            <wp:extent cx="3576638" cy="1972953"/>
            <wp:effectExtent b="0" l="0" r="0" t="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576638" cy="1972953"/>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drawing>
          <wp:inline distB="114300" distT="114300" distL="114300" distR="114300">
            <wp:extent cx="1433513" cy="2393343"/>
            <wp:effectExtent b="0" l="0" r="0" t="0"/>
            <wp:docPr id="14" name="image29.png"/>
            <a:graphic>
              <a:graphicData uri="http://schemas.openxmlformats.org/drawingml/2006/picture">
                <pic:pic>
                  <pic:nvPicPr>
                    <pic:cNvPr id="0" name="image29.png"/>
                    <pic:cNvPicPr preferRelativeResize="0"/>
                  </pic:nvPicPr>
                  <pic:blipFill>
                    <a:blip r:embed="rId8"/>
                    <a:srcRect b="18233" l="27724" r="58653" t="41595"/>
                    <a:stretch>
                      <a:fillRect/>
                    </a:stretch>
                  </pic:blipFill>
                  <pic:spPr>
                    <a:xfrm>
                      <a:off x="0" y="0"/>
                      <a:ext cx="1433513" cy="239334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Final Prototype CAD Section View [2]</w:t>
        <w:tab/>
        <w:t xml:space="preserve">                  Figure 2: Final Prototype Core Assembly [2]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the proof-of-concept test was successful, the use of DOT-3 brake fluid was not practical for real-world use due to the expansion of the fluid as temperature increases. The effect on device output due to bulk thermal expansion of the hydraulic fluid would nullify the effect of the Terfenol-D expansion [1]. However, the team suggested that a powder with sufficiently small particles might provide a practical medium to perform the same function as the brake fluid. In the following subsections, the original system structure and operation leading into the beginning of our project are described more in-depth.</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jc w:val="both"/>
        <w:rPr>
          <w:rFonts w:ascii="Times New Roman" w:cs="Times New Roman" w:eastAsia="Times New Roman" w:hAnsi="Times New Roman"/>
          <w:b w:val="1"/>
          <w:color w:val="000000"/>
          <w:sz w:val="26"/>
          <w:szCs w:val="26"/>
        </w:rPr>
      </w:pPr>
      <w:bookmarkStart w:colFirst="0" w:colLast="0" w:name="_nfa03vfzcdph" w:id="16"/>
      <w:bookmarkEnd w:id="16"/>
      <w:r w:rsidDel="00000000" w:rsidR="00000000" w:rsidRPr="00000000">
        <w:rPr>
          <w:rFonts w:ascii="Times New Roman" w:cs="Times New Roman" w:eastAsia="Times New Roman" w:hAnsi="Times New Roman"/>
          <w:b w:val="1"/>
          <w:color w:val="000000"/>
          <w:sz w:val="26"/>
          <w:szCs w:val="26"/>
          <w:rtl w:val="0"/>
        </w:rPr>
        <w:t xml:space="preserve">1.3.1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Original System Structure</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Below in F</w:t>
      </w:r>
      <w:r w:rsidDel="00000000" w:rsidR="00000000" w:rsidRPr="00000000">
        <w:rPr>
          <w:rFonts w:ascii="Times New Roman" w:cs="Times New Roman" w:eastAsia="Times New Roman" w:hAnsi="Times New Roman"/>
          <w:rtl w:val="0"/>
        </w:rPr>
        <w:t xml:space="preserve">igure 3</w:t>
      </w:r>
      <w:r w:rsidDel="00000000" w:rsidR="00000000" w:rsidRPr="00000000">
        <w:rPr>
          <w:rFonts w:ascii="Times New Roman" w:cs="Times New Roman" w:eastAsia="Times New Roman" w:hAnsi="Times New Roman"/>
          <w:rtl w:val="0"/>
        </w:rPr>
        <w:t xml:space="preserve"> is the exploded view of all the components of the magnetostrictive actuator. The Terfenol-D rod is fitted with the iron core stops fitted on both sides of it. The Terfenol-D rod is then put inside of the copper wire solenoid which fits inside of the iron cylinder. The iron cylinder sits on the aluminum endcap and the pre stressed bolts are put into place around the core setup. The Terfenol-D core is pre-stressed by bolting the large piston into the core setup, and the entire setup is placed into the actuator housing. The bleeder valve is then placed and the hydraulic chamber is filled and made airtight by placing the small piston on the device. </w:t>
      </w: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4271963" cy="2424627"/>
            <wp:effectExtent b="0" l="0" r="0" t="0"/>
            <wp:docPr descr="exploaded view.png" id="8" name="image21.png"/>
            <a:graphic>
              <a:graphicData uri="http://schemas.openxmlformats.org/drawingml/2006/picture">
                <pic:pic>
                  <pic:nvPicPr>
                    <pic:cNvPr descr="exploaded view.png" id="0" name="image21.png"/>
                    <pic:cNvPicPr preferRelativeResize="0"/>
                  </pic:nvPicPr>
                  <pic:blipFill>
                    <a:blip r:embed="rId9"/>
                    <a:srcRect b="1662" l="1121" r="1121" t="1939"/>
                    <a:stretch>
                      <a:fillRect/>
                    </a:stretch>
                  </pic:blipFill>
                  <pic:spPr>
                    <a:xfrm>
                      <a:off x="0" y="0"/>
                      <a:ext cx="4271963" cy="2424627"/>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6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 Exploded view of actuator [2]</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seen in </w:t>
      </w:r>
      <w:r w:rsidDel="00000000" w:rsidR="00000000" w:rsidRPr="00000000">
        <w:rPr>
          <w:rFonts w:ascii="Times New Roman" w:cs="Times New Roman" w:eastAsia="Times New Roman" w:hAnsi="Times New Roman"/>
          <w:rtl w:val="0"/>
        </w:rPr>
        <w:t xml:space="preserve">Figure 4</w:t>
      </w:r>
      <w:r w:rsidDel="00000000" w:rsidR="00000000" w:rsidRPr="00000000">
        <w:rPr>
          <w:rFonts w:ascii="Times New Roman" w:cs="Times New Roman" w:eastAsia="Times New Roman" w:hAnsi="Times New Roman"/>
          <w:rtl w:val="0"/>
        </w:rPr>
        <w:t xml:space="preserve"> last year's Capstone group created the housing out of aluminum. This holds all of the components of the actuator inside.</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drawing>
          <wp:inline distB="114300" distT="114300" distL="114300" distR="114300">
            <wp:extent cx="4510088" cy="1436995"/>
            <wp:effectExtent b="0" l="0" r="0" t="0"/>
            <wp:docPr descr="aluminum .png" id="3" name="image16.png"/>
            <a:graphic>
              <a:graphicData uri="http://schemas.openxmlformats.org/drawingml/2006/picture">
                <pic:pic>
                  <pic:nvPicPr>
                    <pic:cNvPr descr="aluminum .png" id="0" name="image16.png"/>
                    <pic:cNvPicPr preferRelativeResize="0"/>
                  </pic:nvPicPr>
                  <pic:blipFill>
                    <a:blip r:embed="rId10"/>
                    <a:srcRect b="0" l="0" r="0" t="0"/>
                    <a:stretch>
                      <a:fillRect/>
                    </a:stretch>
                  </pic:blipFill>
                  <pic:spPr>
                    <a:xfrm>
                      <a:off x="0" y="0"/>
                      <a:ext cx="4510088" cy="143699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1400" w:firstLine="4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Figure 4:  Aluminum housing outer view (left) and inner view (right) [2] </w:t>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large piston shown in </w:t>
      </w:r>
      <w:r w:rsidDel="00000000" w:rsidR="00000000" w:rsidRPr="00000000">
        <w:rPr>
          <w:rFonts w:ascii="Times New Roman" w:cs="Times New Roman" w:eastAsia="Times New Roman" w:hAnsi="Times New Roman"/>
          <w:rtl w:val="0"/>
        </w:rPr>
        <w:t xml:space="preserve">Figure 5</w:t>
      </w:r>
      <w:r w:rsidDel="00000000" w:rsidR="00000000" w:rsidRPr="00000000">
        <w:rPr>
          <w:rFonts w:ascii="Times New Roman" w:cs="Times New Roman" w:eastAsia="Times New Roman" w:hAnsi="Times New Roman"/>
          <w:rtl w:val="0"/>
        </w:rPr>
        <w:t xml:space="preserve"> fits into the fluid chamber at one end and the small piston fits into the other end.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3719513" cy="1708484"/>
            <wp:effectExtent b="0" l="0" r="0" t="0"/>
            <wp:docPr descr="Pistons.png" id="4" name="image17.png"/>
            <a:graphic>
              <a:graphicData uri="http://schemas.openxmlformats.org/drawingml/2006/picture">
                <pic:pic>
                  <pic:nvPicPr>
                    <pic:cNvPr descr="Pistons.png" id="0" name="image17.png"/>
                    <pic:cNvPicPr preferRelativeResize="0"/>
                  </pic:nvPicPr>
                  <pic:blipFill>
                    <a:blip r:embed="rId11"/>
                    <a:srcRect b="3381" l="2088" r="1044" t="3864"/>
                    <a:stretch>
                      <a:fillRect/>
                    </a:stretch>
                  </pic:blipFill>
                  <pic:spPr>
                    <a:xfrm>
                      <a:off x="0" y="0"/>
                      <a:ext cx="3719513" cy="1708484"/>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72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5</w:t>
      </w:r>
      <w:r w:rsidDel="00000000" w:rsidR="00000000" w:rsidRPr="00000000">
        <w:rPr>
          <w:rFonts w:ascii="Times New Roman" w:cs="Times New Roman" w:eastAsia="Times New Roman" w:hAnsi="Times New Roman"/>
          <w:rtl w:val="0"/>
        </w:rPr>
        <w:t xml:space="preserve">: Large aluminum piston (left) and small aluminum piston (right) [2]</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6</w:t>
      </w:r>
      <w:r w:rsidDel="00000000" w:rsidR="00000000" w:rsidRPr="00000000">
        <w:rPr>
          <w:rFonts w:ascii="Times New Roman" w:cs="Times New Roman" w:eastAsia="Times New Roman" w:hAnsi="Times New Roman"/>
          <w:rtl w:val="0"/>
        </w:rPr>
        <w:t xml:space="preserve"> shows the steel impact plate. This is intended to keep the aluminum from deforming.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1690688" cy="1815264"/>
            <wp:effectExtent b="0" l="0" r="0" t="0"/>
            <wp:docPr descr="Impact plate.png" id="5" name="image18.png"/>
            <a:graphic>
              <a:graphicData uri="http://schemas.openxmlformats.org/drawingml/2006/picture">
                <pic:pic>
                  <pic:nvPicPr>
                    <pic:cNvPr descr="Impact plate.png" id="0" name="image18.png"/>
                    <pic:cNvPicPr preferRelativeResize="0"/>
                  </pic:nvPicPr>
                  <pic:blipFill>
                    <a:blip r:embed="rId12"/>
                    <a:srcRect b="0" l="2564" r="0" t="0"/>
                    <a:stretch>
                      <a:fillRect/>
                    </a:stretch>
                  </pic:blipFill>
                  <pic:spPr>
                    <a:xfrm>
                      <a:off x="0" y="0"/>
                      <a:ext cx="1690688" cy="1815264"/>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60" w:firstLine="72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Figure 6:</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Steel impact plate [2]</w:t>
      </w:r>
    </w:p>
    <w:p w:rsidR="00000000" w:rsidDel="00000000" w:rsidP="00000000" w:rsidRDefault="00000000" w:rsidRPr="00000000">
      <w:pPr>
        <w:pBdr/>
        <w:spacing w:line="240" w:lineRule="auto"/>
        <w:ind w:left="-4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Figure 7</w:t>
      </w:r>
      <w:r w:rsidDel="00000000" w:rsidR="00000000" w:rsidRPr="00000000">
        <w:rPr>
          <w:rFonts w:ascii="Times New Roman" w:cs="Times New Roman" w:eastAsia="Times New Roman" w:hAnsi="Times New Roman"/>
          <w:rtl w:val="0"/>
        </w:rPr>
        <w:t xml:space="preserve"> shows a 4 inch iron cylinder that will hold the solenoid. The end cap was heat fitted in and is displayed in </w:t>
      </w:r>
      <w:r w:rsidDel="00000000" w:rsidR="00000000" w:rsidRPr="00000000">
        <w:rPr>
          <w:rFonts w:ascii="Times New Roman" w:cs="Times New Roman" w:eastAsia="Times New Roman" w:hAnsi="Times New Roman"/>
          <w:rtl w:val="0"/>
        </w:rPr>
        <w:t xml:space="preserve">Figure 8</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drawing>
          <wp:inline distB="114300" distT="114300" distL="114300" distR="114300">
            <wp:extent cx="3548063" cy="1942769"/>
            <wp:effectExtent b="0" l="0" r="0" t="0"/>
            <wp:docPr descr="iron material.png" id="12" name="image25.png"/>
            <a:graphic>
              <a:graphicData uri="http://schemas.openxmlformats.org/drawingml/2006/picture">
                <pic:pic>
                  <pic:nvPicPr>
                    <pic:cNvPr descr="iron material.png" id="0" name="image25.png"/>
                    <pic:cNvPicPr preferRelativeResize="0"/>
                  </pic:nvPicPr>
                  <pic:blipFill>
                    <a:blip r:embed="rId13"/>
                    <a:srcRect b="0" l="2023" r="0" t="3418"/>
                    <a:stretch>
                      <a:fillRect/>
                    </a:stretch>
                  </pic:blipFill>
                  <pic:spPr>
                    <a:xfrm>
                      <a:off x="0" y="0"/>
                      <a:ext cx="3548063" cy="1942769"/>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2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7</w:t>
      </w:r>
      <w:r w:rsidDel="00000000" w:rsidR="00000000" w:rsidRPr="00000000">
        <w:rPr>
          <w:rFonts w:ascii="Times New Roman" w:cs="Times New Roman" w:eastAsia="Times New Roman" w:hAnsi="Times New Roman"/>
          <w:rtl w:val="0"/>
        </w:rPr>
        <w:t xml:space="preserve">: Iron solenoid casing (left) and iron end cap (right)[2]</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1185904" cy="2024063"/>
            <wp:effectExtent b="0" l="0" r="0" t="0"/>
            <wp:docPr descr="Iron End cap.png" id="1" name="image5.png"/>
            <a:graphic>
              <a:graphicData uri="http://schemas.openxmlformats.org/drawingml/2006/picture">
                <pic:pic>
                  <pic:nvPicPr>
                    <pic:cNvPr descr="Iron End cap.png" id="0" name="image5.png"/>
                    <pic:cNvPicPr preferRelativeResize="0"/>
                  </pic:nvPicPr>
                  <pic:blipFill>
                    <a:blip r:embed="rId14"/>
                    <a:srcRect b="0" l="0" r="0" t="0"/>
                    <a:stretch>
                      <a:fillRect/>
                    </a:stretch>
                  </pic:blipFill>
                  <pic:spPr>
                    <a:xfrm>
                      <a:off x="0" y="0"/>
                      <a:ext cx="1185904" cy="202406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2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8</w:t>
      </w:r>
      <w:r w:rsidDel="00000000" w:rsidR="00000000" w:rsidRPr="00000000">
        <w:rPr>
          <w:rFonts w:ascii="Times New Roman" w:cs="Times New Roman" w:eastAsia="Times New Roman" w:hAnsi="Times New Roman"/>
          <w:rtl w:val="0"/>
        </w:rPr>
        <w:t xml:space="preserve">: Front iron end cap heat-fitted in solenoid casing [2]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Figure 9</w:t>
      </w:r>
      <w:r w:rsidDel="00000000" w:rsidR="00000000" w:rsidRPr="00000000">
        <w:rPr>
          <w:rFonts w:ascii="Times New Roman" w:cs="Times New Roman" w:eastAsia="Times New Roman" w:hAnsi="Times New Roman"/>
          <w:rtl w:val="0"/>
        </w:rPr>
        <w:t xml:space="preserve"> shows the iron core stops which communicate the elongation of the terfenol D to the large piston, compress the prestressed bolts, and complete the magnetic circuit.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drawing>
          <wp:inline distB="114300" distT="114300" distL="114300" distR="114300">
            <wp:extent cx="1947863" cy="1606762"/>
            <wp:effectExtent b="0" l="0" r="0" t="0"/>
            <wp:docPr descr="corestops.png" id="13" name="image26.png"/>
            <a:graphic>
              <a:graphicData uri="http://schemas.openxmlformats.org/drawingml/2006/picture">
                <pic:pic>
                  <pic:nvPicPr>
                    <pic:cNvPr descr="corestops.png" id="0" name="image26.png"/>
                    <pic:cNvPicPr preferRelativeResize="0"/>
                  </pic:nvPicPr>
                  <pic:blipFill>
                    <a:blip r:embed="rId15"/>
                    <a:srcRect b="0" l="2690" r="0" t="0"/>
                    <a:stretch>
                      <a:fillRect/>
                    </a:stretch>
                  </pic:blipFill>
                  <pic:spPr>
                    <a:xfrm>
                      <a:off x="0" y="0"/>
                      <a:ext cx="1947863" cy="1606762"/>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3560" w:firstLine="4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9</w:t>
      </w:r>
      <w:r w:rsidDel="00000000" w:rsidR="00000000" w:rsidRPr="00000000">
        <w:rPr>
          <w:rFonts w:ascii="Times New Roman" w:cs="Times New Roman" w:eastAsia="Times New Roman" w:hAnsi="Times New Roman"/>
          <w:rtl w:val="0"/>
        </w:rPr>
        <w:t xml:space="preserve">: Iron core stops [2]</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10</w:t>
      </w:r>
      <w:r w:rsidDel="00000000" w:rsidR="00000000" w:rsidRPr="00000000">
        <w:rPr>
          <w:rFonts w:ascii="Times New Roman" w:cs="Times New Roman" w:eastAsia="Times New Roman" w:hAnsi="Times New Roman"/>
          <w:rtl w:val="0"/>
        </w:rPr>
        <w:t xml:space="preserve"> shows the aluminum endcap used for the housing of the actuator. The brass pre-stressed bolts shown in </w:t>
      </w:r>
      <w:r w:rsidDel="00000000" w:rsidR="00000000" w:rsidRPr="00000000">
        <w:rPr>
          <w:rFonts w:ascii="Times New Roman" w:cs="Times New Roman" w:eastAsia="Times New Roman" w:hAnsi="Times New Roman"/>
          <w:rtl w:val="0"/>
        </w:rPr>
        <w:t xml:space="preserve">Figure 11 </w:t>
      </w:r>
      <w:r w:rsidDel="00000000" w:rsidR="00000000" w:rsidRPr="00000000">
        <w:rPr>
          <w:rFonts w:ascii="Times New Roman" w:cs="Times New Roman" w:eastAsia="Times New Roman" w:hAnsi="Times New Roman"/>
          <w:rtl w:val="0"/>
        </w:rPr>
        <w:t xml:space="preserve">go through the holes in the aluminum end cap.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2141934" cy="1966913"/>
            <wp:effectExtent b="0" l="0" r="0" t="0"/>
            <wp:docPr descr="Aluminum endcap.png" id="18" name="image36.png"/>
            <a:graphic>
              <a:graphicData uri="http://schemas.openxmlformats.org/drawingml/2006/picture">
                <pic:pic>
                  <pic:nvPicPr>
                    <pic:cNvPr descr="Aluminum endcap.png" id="0" name="image36.png"/>
                    <pic:cNvPicPr preferRelativeResize="0"/>
                  </pic:nvPicPr>
                  <pic:blipFill>
                    <a:blip r:embed="rId16"/>
                    <a:srcRect b="0" l="0" r="0" t="0"/>
                    <a:stretch>
                      <a:fillRect/>
                    </a:stretch>
                  </pic:blipFill>
                  <pic:spPr>
                    <a:xfrm>
                      <a:off x="0" y="0"/>
                      <a:ext cx="2141934" cy="196691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6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Figure 10</w:t>
      </w:r>
      <w:r w:rsidDel="00000000" w:rsidR="00000000" w:rsidRPr="00000000">
        <w:rPr>
          <w:rFonts w:ascii="Times New Roman" w:cs="Times New Roman" w:eastAsia="Times New Roman" w:hAnsi="Times New Roman"/>
          <w:rtl w:val="0"/>
        </w:rPr>
        <w:t xml:space="preserve">: Aluminum endcap [2]</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3586163" cy="1437590"/>
            <wp:effectExtent b="0" l="0" r="0" t="0"/>
            <wp:docPr descr="Bolts.png" id="11" name="image24.png"/>
            <a:graphic>
              <a:graphicData uri="http://schemas.openxmlformats.org/drawingml/2006/picture">
                <pic:pic>
                  <pic:nvPicPr>
                    <pic:cNvPr descr="Bolts.png" id="0" name="image24.png"/>
                    <pic:cNvPicPr preferRelativeResize="0"/>
                  </pic:nvPicPr>
                  <pic:blipFill>
                    <a:blip r:embed="rId17"/>
                    <a:srcRect b="0" l="0" r="0" t="0"/>
                    <a:stretch>
                      <a:fillRect/>
                    </a:stretch>
                  </pic:blipFill>
                  <pic:spPr>
                    <a:xfrm>
                      <a:off x="0" y="0"/>
                      <a:ext cx="3586163" cy="143759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84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11</w:t>
      </w:r>
      <w:r w:rsidDel="00000000" w:rsidR="00000000" w:rsidRPr="00000000">
        <w:rPr>
          <w:rFonts w:ascii="Times New Roman" w:cs="Times New Roman" w:eastAsia="Times New Roman" w:hAnsi="Times New Roman"/>
          <w:rtl w:val="0"/>
        </w:rPr>
        <w:t xml:space="preserve">: Brass pre-stressed bolts [2]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of the components assembled prior being placed inside the fluid chamber is shown in the left of </w:t>
      </w:r>
      <w:r w:rsidDel="00000000" w:rsidR="00000000" w:rsidRPr="00000000">
        <w:rPr>
          <w:rFonts w:ascii="Times New Roman" w:cs="Times New Roman" w:eastAsia="Times New Roman" w:hAnsi="Times New Roman"/>
          <w:rtl w:val="0"/>
        </w:rPr>
        <w:t xml:space="preserve">Figure 12. The entire assembly is shown on the right.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3929063" cy="1981689"/>
            <wp:effectExtent b="0" l="0" r="0" t="0"/>
            <wp:docPr descr="prototype.png" id="16" name="image33.png"/>
            <a:graphic>
              <a:graphicData uri="http://schemas.openxmlformats.org/drawingml/2006/picture">
                <pic:pic>
                  <pic:nvPicPr>
                    <pic:cNvPr descr="prototype.png" id="0" name="image33.png"/>
                    <pic:cNvPicPr preferRelativeResize="0"/>
                  </pic:nvPicPr>
                  <pic:blipFill>
                    <a:blip r:embed="rId18"/>
                    <a:srcRect b="0" l="0" r="0" t="0"/>
                    <a:stretch>
                      <a:fillRect/>
                    </a:stretch>
                  </pic:blipFill>
                  <pic:spPr>
                    <a:xfrm>
                      <a:off x="0" y="0"/>
                      <a:ext cx="3929063" cy="1981689"/>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72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Figure 12: Inner core assembly (left) and full assembly (right) [2]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Displayed in </w:t>
      </w:r>
      <w:r w:rsidDel="00000000" w:rsidR="00000000" w:rsidRPr="00000000">
        <w:rPr>
          <w:rFonts w:ascii="Times New Roman" w:cs="Times New Roman" w:eastAsia="Times New Roman" w:hAnsi="Times New Roman"/>
          <w:rtl w:val="0"/>
        </w:rPr>
        <w:t xml:space="preserve">Table 2</w:t>
      </w:r>
      <w:r w:rsidDel="00000000" w:rsidR="00000000" w:rsidRPr="00000000">
        <w:rPr>
          <w:rFonts w:ascii="Times New Roman" w:cs="Times New Roman" w:eastAsia="Times New Roman" w:hAnsi="Times New Roman"/>
          <w:rtl w:val="0"/>
        </w:rPr>
        <w:t xml:space="preserve"> is the completed bill of materials for 2015-16 capstone team. The team had a budget of $5,000, but ultimately spent less than $1,700. </w:t>
      </w:r>
    </w:p>
    <w:p w:rsidR="00000000" w:rsidDel="00000000" w:rsidP="00000000" w:rsidRDefault="00000000" w:rsidRPr="00000000">
      <w:pPr>
        <w:pBdr/>
        <w:spacing w:line="240" w:lineRule="auto"/>
        <w:ind w:left="-4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2</w:t>
      </w:r>
      <w:r w:rsidDel="00000000" w:rsidR="00000000" w:rsidRPr="00000000">
        <w:rPr>
          <w:rFonts w:ascii="Times New Roman" w:cs="Times New Roman" w:eastAsia="Times New Roman" w:hAnsi="Times New Roman"/>
          <w:rtl w:val="0"/>
        </w:rPr>
        <w:t xml:space="preserve">: Bill of materials</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i w:val="1"/>
          <w:sz w:val="24"/>
          <w:szCs w:val="24"/>
        </w:rPr>
      </w:pPr>
      <w:r w:rsidDel="00000000" w:rsidR="00000000" w:rsidRPr="00000000">
        <w:drawing>
          <wp:inline distB="114300" distT="114300" distL="114300" distR="114300">
            <wp:extent cx="3414713" cy="2086769"/>
            <wp:effectExtent b="0" l="0" r="0" t="0"/>
            <wp:docPr descr="Billofmaterials.png" id="17" name="image35.png"/>
            <a:graphic>
              <a:graphicData uri="http://schemas.openxmlformats.org/drawingml/2006/picture">
                <pic:pic>
                  <pic:nvPicPr>
                    <pic:cNvPr descr="Billofmaterials.png" id="0" name="image35.png"/>
                    <pic:cNvPicPr preferRelativeResize="0"/>
                  </pic:nvPicPr>
                  <pic:blipFill>
                    <a:blip r:embed="rId19"/>
                    <a:srcRect b="0" l="0" r="0" t="0"/>
                    <a:stretch>
                      <a:fillRect/>
                    </a:stretch>
                  </pic:blipFill>
                  <pic:spPr>
                    <a:xfrm>
                      <a:off x="0" y="0"/>
                      <a:ext cx="3414713" cy="2086769"/>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rtl w:val="0"/>
        </w:rPr>
        <w:t xml:space="preserve">By deconstructing the original system into its individual parts, we were able to analyze how each component contributed to the overall function of the actuator, described in the following sections.</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jc w:val="both"/>
        <w:rPr>
          <w:rFonts w:ascii="Times New Roman" w:cs="Times New Roman" w:eastAsia="Times New Roman" w:hAnsi="Times New Roman"/>
          <w:sz w:val="20"/>
          <w:szCs w:val="20"/>
        </w:rPr>
      </w:pPr>
      <w:bookmarkStart w:colFirst="0" w:colLast="0" w:name="_z9p18710zilc" w:id="17"/>
      <w:bookmarkEnd w:id="17"/>
      <w:r w:rsidDel="00000000" w:rsidR="00000000" w:rsidRPr="00000000">
        <w:rPr>
          <w:rFonts w:ascii="Times New Roman" w:cs="Times New Roman" w:eastAsia="Times New Roman" w:hAnsi="Times New Roman"/>
          <w:b w:val="1"/>
          <w:color w:val="000000"/>
          <w:sz w:val="26"/>
          <w:szCs w:val="26"/>
          <w:rtl w:val="0"/>
        </w:rPr>
        <w:t xml:space="preserve">1.3.2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Original System Operation</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The operation of the original actuator included many components, the most important being the magnetostrictive material Terfenol-D. </w:t>
      </w:r>
      <w:r w:rsidDel="00000000" w:rsidR="00000000" w:rsidRPr="00000000">
        <w:rPr>
          <w:rFonts w:ascii="Times New Roman" w:cs="Times New Roman" w:eastAsia="Times New Roman" w:hAnsi="Times New Roman"/>
          <w:color w:val="333333"/>
          <w:rtl w:val="0"/>
        </w:rPr>
        <w:t xml:space="preserve">Terfenol-D has the largest magnetostriction of any known material, on the order of 100 times greater than other magnetostrictive materials. This means it converts magnetic energy into mechanical energy most efficiently. The rod used was 4 inches long with a diameter of ¼ inch. As shown above, the Terfenol-D was seated between a solenoid such that when current and voltage were applied to the solenoid it would create a magnetic field. The coil consists of magnetic wire with over 1200-1300 turns and a 12V power supply to produce a magnetic field. The magnetic flux created by the magnetic field had a magnitude of 30 mT and was produced by a 2A current running through the solenoid. In order to power the solenoid and in turn actuate the Terfenol-D, a standard wall outlet was used operating at 120VAC.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33333"/>
          <w:rtl w:val="0"/>
        </w:rPr>
        <w:t xml:space="preserve">After all materials and components were chosen and tested the final design was manufactured and built. This design can be seen in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Figure 1.</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When a current is applied to the coils, the Terfenol-D elongates creating an axial force on a plate located on the larger piston that drives the fluid amplifier. This force created by the Terfenol-D and the hydraulic amplifier is then output by the small piston. The actuator developed by the 2015-2016 Honeywell Capstone produced 30 lb. output force, 0.04 inch output stroke, 1:16 hydraulic piston ratio, and had final dimensions of 3x5x12 in^3.</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jc w:val="both"/>
        <w:rPr/>
      </w:pPr>
      <w:bookmarkStart w:colFirst="0" w:colLast="0" w:name="_1xgmr2fkdorp" w:id="18"/>
      <w:bookmarkEnd w:id="18"/>
      <w:r w:rsidDel="00000000" w:rsidR="00000000" w:rsidRPr="00000000">
        <w:rPr>
          <w:rFonts w:ascii="Times New Roman" w:cs="Times New Roman" w:eastAsia="Times New Roman" w:hAnsi="Times New Roman"/>
          <w:b w:val="1"/>
          <w:color w:val="000000"/>
          <w:sz w:val="26"/>
          <w:szCs w:val="26"/>
          <w:rtl w:val="0"/>
        </w:rPr>
        <w:t xml:space="preserve">1.3.3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Original System Performance</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assess the performance of the original actuator it is important to understand the previous team’s design objectives and constraints.  The design objectives can be seen above in </w:t>
      </w:r>
      <w:r w:rsidDel="00000000" w:rsidR="00000000" w:rsidRPr="00000000">
        <w:rPr>
          <w:rFonts w:ascii="Times New Roman" w:cs="Times New Roman" w:eastAsia="Times New Roman" w:hAnsi="Times New Roman"/>
          <w:rtl w:val="0"/>
        </w:rPr>
        <w:t xml:space="preserve">Table 1</w:t>
      </w:r>
      <w:r w:rsidDel="00000000" w:rsidR="00000000" w:rsidRPr="00000000">
        <w:rPr>
          <w:rFonts w:ascii="Times New Roman" w:cs="Times New Roman" w:eastAsia="Times New Roman" w:hAnsi="Times New Roman"/>
          <w:rtl w:val="0"/>
        </w:rPr>
        <w:t xml:space="preserve">. The design constraints are as follows: </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2"/>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least 25 lb of force exerted  </w:t>
      </w:r>
    </w:p>
    <w:p w:rsidR="00000000" w:rsidDel="00000000" w:rsidP="00000000" w:rsidRDefault="00000000" w:rsidRPr="00000000">
      <w:pPr>
        <w:numPr>
          <w:ilvl w:val="0"/>
          <w:numId w:val="2"/>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Need at least 0.03in stroke (based off of 3in length rod)  </w:t>
      </w:r>
    </w:p>
    <w:p w:rsidR="00000000" w:rsidDel="00000000" w:rsidP="00000000" w:rsidRDefault="00000000" w:rsidRPr="00000000">
      <w:pPr>
        <w:numPr>
          <w:ilvl w:val="0"/>
          <w:numId w:val="2"/>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Must cost less than $5000  </w:t>
      </w:r>
    </w:p>
    <w:p w:rsidR="00000000" w:rsidDel="00000000" w:rsidP="00000000" w:rsidRDefault="00000000" w:rsidRPr="00000000">
      <w:pPr>
        <w:numPr>
          <w:ilvl w:val="0"/>
          <w:numId w:val="2"/>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Must be smaller than 3 x 5 x 12in  </w:t>
      </w:r>
    </w:p>
    <w:p w:rsidR="00000000" w:rsidDel="00000000" w:rsidP="00000000" w:rsidRDefault="00000000" w:rsidRPr="00000000">
      <w:pPr>
        <w:numPr>
          <w:ilvl w:val="0"/>
          <w:numId w:val="2"/>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Coefficients of thermal expansion must be balanced throughout device  </w:t>
      </w:r>
    </w:p>
    <w:p w:rsidR="00000000" w:rsidDel="00000000" w:rsidP="00000000" w:rsidRDefault="00000000" w:rsidRPr="00000000">
      <w:pPr>
        <w:numPr>
          <w:ilvl w:val="0"/>
          <w:numId w:val="2"/>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System must be cooler than 500°F  </w:t>
      </w:r>
    </w:p>
    <w:p w:rsidR="00000000" w:rsidDel="00000000" w:rsidP="00000000" w:rsidRDefault="00000000" w:rsidRPr="00000000">
      <w:pPr>
        <w:numPr>
          <w:ilvl w:val="0"/>
          <w:numId w:val="2"/>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Greater than 1:10 ratio of input to output distances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most important constraints for us to consider in order to evaluate the system performance are the force exerted by the actuator, elongation to stroke ratio, and system thermal requirements. All components were tested individually before the actuator was assembled. Testing included solenoid electrical testing, solenoid magnetic field generation, ANSYS thermal testing, and stroke output testing. The results of these tests clearly demonstrate the system performance parameters. </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u w:val="single"/>
          <w:rtl w:val="0"/>
        </w:rPr>
        <w:t xml:space="preserve">Solenoid Electrical Testing: </w:t>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2015-2016 Capstone team calculated electrical values based on the use of a wall outlet power source operating at 120VAC and 94 ohms, with 1.2 amps through the solenoid to generate the magnetic field. Based on the results of the previous groups tests, the actual operating parameters are 125VAC from the wall outlet, 96 ohm resistance through the solenoid, and 0.72 amps of current running through the solenoid. While the voltage and resistance were similar to the calculated values, the current was nearly half of the expected value. The 0.48 amp difference in the current was caused by impedance and localized currents in the solenoid, as the values calculated did not account for AC electrical losses or the effect of resistance increasing with temperature.</w:t>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Solenoid Magnetic Field Generation: </w:t>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magnetic field generated by the solenoid was measured where the Terfenol-D would be placed. The calculations gave a result of 107.5mT minimum magnetic field, but measurements returned a magnetic field of 153mT. The difference between the calculated and measured values was expected. The iron casing and core used to complete the magnetic circuit concentrated the magnetic field, thus making the calculated value a minimum value and the measured value acceptable.</w:t>
      </w:r>
    </w:p>
    <w:p w:rsidR="00000000" w:rsidDel="00000000" w:rsidP="00000000" w:rsidRDefault="00000000" w:rsidRPr="00000000">
      <w:pPr>
        <w:pBdr/>
        <w:spacing w:line="240" w:lineRule="auto"/>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ANSYS Thermal Testing: </w:t>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estimate the maximum temperature reached within the actuator, the previous Capstone team modeled the system in ANSYS. This simulation showed that the maximum temperature achieved by the solenoid given was 106℃, within the acceptable range stated by the constraints given to the team by Honeywell. In order to keep the system below the given temperature constraint, an aluminum endcap was used as a heat sink in order to draw the heat away from key components such as the coils, Terfenol-D, and hydraulic amplifier. </w:t>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Stroke Output Testing</w:t>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To test the stroke output, 3 tests were run. Each test was performed using the 125V AC power supply from the wall outlet and a digital multimeter indicator accurate to 1 micrometer. </w:t>
      </w:r>
      <w:r w:rsidDel="00000000" w:rsidR="00000000" w:rsidRPr="00000000">
        <w:rPr>
          <w:rFonts w:ascii="Times New Roman" w:cs="Times New Roman" w:eastAsia="Times New Roman" w:hAnsi="Times New Roman"/>
          <w:rtl w:val="0"/>
        </w:rPr>
        <w:t xml:space="preserve">Table 3</w:t>
      </w:r>
      <w:r w:rsidDel="00000000" w:rsidR="00000000" w:rsidRPr="00000000">
        <w:rPr>
          <w:rFonts w:ascii="Times New Roman" w:cs="Times New Roman" w:eastAsia="Times New Roman" w:hAnsi="Times New Roman"/>
          <w:rtl w:val="0"/>
        </w:rPr>
        <w:t xml:space="preserve"> displays the results of each test. In the first test, no loads were applied, but a magnetic field was applied to the Terfenol-D core to measure the pure elongation without the bolts causing pre-stress. In the second test a load was applied by applying a magnetic field to the Terfenol-D core and the stroke was then measured with the pre-stressed bolts and large piston assembled. The third and final test included all components of the device and showed the total device output. </w:t>
      </w: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3: Stroke Output Testing Results</w:t>
      </w:r>
    </w:p>
    <w:p w:rsidR="00000000" w:rsidDel="00000000" w:rsidP="00000000" w:rsidRDefault="00000000" w:rsidRPr="00000000">
      <w:pPr>
        <w:pBdr/>
        <w:spacing w:line="240" w:lineRule="auto"/>
        <w:ind w:left="-40" w:firstLine="0"/>
        <w:contextualSpacing w:val="0"/>
        <w:jc w:val="left"/>
        <w:rPr>
          <w:rFonts w:ascii="Times New Roman" w:cs="Times New Roman" w:eastAsia="Times New Roman" w:hAnsi="Times New Roman"/>
          <w:sz w:val="20"/>
          <w:szCs w:val="20"/>
        </w:rPr>
      </w:pPr>
      <w:r w:rsidDel="00000000" w:rsidR="00000000" w:rsidRPr="00000000">
        <w:drawing>
          <wp:inline distB="114300" distT="114300" distL="114300" distR="114300">
            <wp:extent cx="2486025" cy="1181100"/>
            <wp:effectExtent b="0" l="0" r="0" t="0"/>
            <wp:docPr id="7"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2486025" cy="1181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 </w:t>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1.3.4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Original System Deficiencies</w:t>
      </w: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2015-2016 Capstone team successfully met the customer requirements of developing a viable actuator that incorporates the material properties of Terfenol-D. However, the team used brake fluid for their incompressible fluid in the fluid chamber which does not have a coefficient of thermal expansion that matches that of any possible body material’s. This problem is now the focus of our project: to find a fluid or powder that will replace the brake fluid and provide an output amplification of at least 10:1. Another aspect last year's team would have changed is to have used direct current (DC) to the solenoid rather than alternating current. The DC would allow for a larger magnetic field to be applied. With a larger magnetic flow, more elongation would occur which translates into a larger stroke being applied. </w:t>
      </w:r>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rPr>
          <w:rFonts w:ascii="Times New Roman" w:cs="Times New Roman" w:eastAsia="Times New Roman" w:hAnsi="Times New Roman"/>
          <w:sz w:val="20"/>
          <w:szCs w:val="20"/>
        </w:rPr>
      </w:pPr>
      <w:bookmarkStart w:colFirst="0" w:colLast="0" w:name="_empojdch7jed" w:id="19"/>
      <w:bookmarkEnd w:id="19"/>
      <w:r w:rsidDel="00000000" w:rsidR="00000000" w:rsidRPr="00000000">
        <w:rPr>
          <w:rFonts w:ascii="Times New Roman" w:cs="Times New Roman" w:eastAsia="Times New Roman" w:hAnsi="Times New Roman"/>
          <w:b w:val="1"/>
          <w:sz w:val="46"/>
          <w:szCs w:val="46"/>
          <w:rtl w:val="0"/>
        </w:rPr>
        <w:t xml:space="preserve"> 2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46"/>
          <w:szCs w:val="46"/>
          <w:rtl w:val="0"/>
        </w:rPr>
        <w:t xml:space="preserve">REQUIREMENTS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analyzing the project as well as communicating with Honeywell’s project leads, 7 customer requirements were created. These customer requirements were ranked on a 1 to 5 scale with 5 being most important to the project. The customer requirements, seen in the right side of the House of Quality (HoQ) were then used to find the engineering requirements displayed in the vertical columns of the HoQ. As the project progresses further, the engineering requirements will be updated with more accurate Targets and Tolerances. The following section discusses each customer need with an explanation of each need’s respective weighting.</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sz w:val="20"/>
          <w:szCs w:val="20"/>
        </w:rPr>
      </w:pPr>
      <w:bookmarkStart w:colFirst="0" w:colLast="0" w:name="_4sek9m4ebmpj" w:id="20"/>
      <w:bookmarkEnd w:id="20"/>
      <w:r w:rsidDel="00000000" w:rsidR="00000000" w:rsidRPr="00000000">
        <w:rPr>
          <w:rFonts w:ascii="Times New Roman" w:cs="Times New Roman" w:eastAsia="Times New Roman" w:hAnsi="Times New Roman"/>
          <w:b w:val="1"/>
          <w:sz w:val="34"/>
          <w:szCs w:val="34"/>
          <w:rtl w:val="0"/>
        </w:rPr>
        <w:t xml:space="preserve">2.1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Customer Requirements (CRs)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Upon reading the problem statement,  the first emphasized CR was that the powder or material inside of the actuator behaves as a semi-fluid. This customer requirement is reliant on small particle size and was given a maximum importance score of 5. The next customer requirement of maximum importance is practical application for each chosen material, meaning that each chosen material should be used only to its particular strengths and capabilities. The last customer requirement with a rating of 5 is matching the thermal expansion for the body of the actuator and the amplifier powder within. This requirement is extremely impactful on the project: without matching coefficients of expansion the actuator will not function as needed when subjected to temperature change. The next highest rated requirement with a rating of 4.6 is to maximize output amplification, as the objective of the actuator is to increase force from input to output by a factor of 10. The demonstrator should also retract to original position after the force is removed producing a smooth hysteresis curve, and was given a 4.4 weighting. A sealing mechanism to prevent leakage of the material was also rated highly and given an overall importance factor of 4. The last customer requirement is to minimize both fatigue and failure. Because this was not emphasized by Honeywell during the Skype meeting, it was given an importance rating of 3.4.</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rPr>
      </w:pPr>
      <w:bookmarkStart w:colFirst="0" w:colLast="0" w:name="_gbofx66bdxlb" w:id="21"/>
      <w:bookmarkEnd w:id="21"/>
      <w:r w:rsidDel="00000000" w:rsidR="00000000" w:rsidRPr="00000000">
        <w:rPr>
          <w:rFonts w:ascii="Times New Roman" w:cs="Times New Roman" w:eastAsia="Times New Roman" w:hAnsi="Times New Roman"/>
          <w:b w:val="1"/>
          <w:sz w:val="34"/>
          <w:szCs w:val="34"/>
          <w:rtl w:val="0"/>
        </w:rPr>
        <w:t xml:space="preserve">2.5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House of Quality (HoQ)</w:t>
      </w: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Following the approval from Honeywell’s clients on our generated CRs, a HoQ was constructed (</w:t>
      </w:r>
      <w:r w:rsidDel="00000000" w:rsidR="00000000" w:rsidRPr="00000000">
        <w:rPr>
          <w:rFonts w:ascii="Times New Roman" w:cs="Times New Roman" w:eastAsia="Times New Roman" w:hAnsi="Times New Roman"/>
          <w:rtl w:val="0"/>
        </w:rPr>
        <w:t xml:space="preserve">Figure 13)</w:t>
      </w:r>
      <w:r w:rsidDel="00000000" w:rsidR="00000000" w:rsidRPr="00000000">
        <w:rPr>
          <w:rFonts w:ascii="Times New Roman" w:cs="Times New Roman" w:eastAsia="Times New Roman" w:hAnsi="Times New Roman"/>
          <w:rtl w:val="0"/>
        </w:rPr>
        <w:t xml:space="preserve"> displaying the customer needs, their associated weightings, the engineering requirements derived from the customer needs, and the correlation between the engineering requirements and customer needs. The correlation between the engineering requirements and customer needs were ranked on a 1, 3, 5 scale, with a 5 being a strong correlation, a 3 being a moderate correlation, and a 1 being no correlation. These values identify which requirements need to be the focus of our design over all others.</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drawing>
          <wp:inline distB="19050" distT="19050" distL="19050" distR="19050">
            <wp:extent cx="5310188" cy="3102581"/>
            <wp:effectExtent b="0" l="0" r="0" t="0"/>
            <wp:docPr id="9" name="image22.png"/>
            <a:graphic>
              <a:graphicData uri="http://schemas.openxmlformats.org/drawingml/2006/picture">
                <pic:pic>
                  <pic:nvPicPr>
                    <pic:cNvPr id="0" name="image22.png"/>
                    <pic:cNvPicPr preferRelativeResize="0"/>
                  </pic:nvPicPr>
                  <pic:blipFill>
                    <a:blip r:embed="rId21"/>
                    <a:srcRect b="17773" l="1760" r="51786" t="25604"/>
                    <a:stretch>
                      <a:fillRect/>
                    </a:stretch>
                  </pic:blipFill>
                  <pic:spPr>
                    <a:xfrm>
                      <a:off x="0" y="0"/>
                      <a:ext cx="5310188" cy="3102581"/>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13: HoQ Draft</w:t>
      </w:r>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rPr>
          <w:rFonts w:ascii="Times New Roman" w:cs="Times New Roman" w:eastAsia="Times New Roman" w:hAnsi="Times New Roman"/>
          <w:sz w:val="20"/>
          <w:szCs w:val="20"/>
        </w:rPr>
      </w:pPr>
      <w:bookmarkStart w:colFirst="0" w:colLast="0" w:name="_cdhich5i4188" w:id="22"/>
      <w:bookmarkEnd w:id="22"/>
      <w:r w:rsidDel="00000000" w:rsidR="00000000" w:rsidRPr="00000000">
        <w:rPr>
          <w:rFonts w:ascii="Times New Roman" w:cs="Times New Roman" w:eastAsia="Times New Roman" w:hAnsi="Times New Roman"/>
          <w:b w:val="1"/>
          <w:sz w:val="46"/>
          <w:szCs w:val="46"/>
          <w:rtl w:val="0"/>
        </w:rPr>
        <w:t xml:space="preserve">3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46"/>
          <w:szCs w:val="46"/>
          <w:rtl w:val="0"/>
        </w:rPr>
        <w:t xml:space="preserve">EXISTING DESIGNS</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rPr>
      </w:pPr>
      <w:bookmarkStart w:colFirst="0" w:colLast="0" w:name="_c1rusrdwa9bo" w:id="23"/>
      <w:bookmarkEnd w:id="23"/>
      <w:r w:rsidDel="00000000" w:rsidR="00000000" w:rsidRPr="00000000">
        <w:rPr>
          <w:rFonts w:ascii="Times New Roman" w:cs="Times New Roman" w:eastAsia="Times New Roman" w:hAnsi="Times New Roman"/>
          <w:b w:val="1"/>
          <w:sz w:val="34"/>
          <w:szCs w:val="34"/>
          <w:rtl w:val="0"/>
        </w:rPr>
        <w:t xml:space="preserve">3.1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Design Research</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first step in our design research was to investigate the original actuator designed by the 2015-2016 Honeywell capstone team. In doing so, we reviewed their website, analyzed their reports, and interviewed the previous client contact, Michael Roper. With no other magnetostrictive actuators currently on the market, research on other similar products is extremely limited. Particularly, the use of powders to act as semi-fluids within actuators is previously untested. However, this year’s team will focus on investigating powder materials with comparable thermal qualities to steel or other solid materials via web searches and literature reviews. This will benefit not only the powder amplifier, but the housing and overall performance of the actuator.</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rPr>
      </w:pPr>
      <w:bookmarkStart w:colFirst="0" w:colLast="0" w:name="_x9d9n7twlbxz" w:id="24"/>
      <w:bookmarkEnd w:id="24"/>
      <w:r w:rsidDel="00000000" w:rsidR="00000000" w:rsidRPr="00000000">
        <w:rPr>
          <w:rFonts w:ascii="Times New Roman" w:cs="Times New Roman" w:eastAsia="Times New Roman" w:hAnsi="Times New Roman"/>
          <w:b w:val="1"/>
          <w:sz w:val="34"/>
          <w:szCs w:val="34"/>
          <w:rtl w:val="0"/>
        </w:rPr>
        <w:t xml:space="preserve">3.2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System Level</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sz w:val="24"/>
          <w:szCs w:val="24"/>
        </w:rPr>
      </w:pPr>
      <w:bookmarkStart w:colFirst="0" w:colLast="0" w:name="_boch2qq8flny" w:id="25"/>
      <w:bookmarkEnd w:id="25"/>
      <w:r w:rsidDel="00000000" w:rsidR="00000000" w:rsidRPr="00000000">
        <w:rPr>
          <w:rFonts w:ascii="Times New Roman" w:cs="Times New Roman" w:eastAsia="Times New Roman" w:hAnsi="Times New Roman"/>
          <w:b w:val="1"/>
          <w:color w:val="000000"/>
          <w:sz w:val="22"/>
          <w:szCs w:val="22"/>
          <w:rtl w:val="0"/>
        </w:rPr>
        <w:t xml:space="preserve">3.2.1 </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Existing Design #1: Hydraulic Actuators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Hydraulic actuators consist of a cylinder or fluid motor which converts a course of hydraulic power to produce a mechanical output. The produced mechanical motion is produced by the use of a piston and can result in either linear, rotary or oscillatory motion </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rtl w:val="0"/>
        </w:rPr>
        <w:t xml:space="preserve"> Liquids have the ability to exert a high force which overcomes the fact that they take longer to gain speed and power due to its incompressibility. However, their inability to gain speed results in limited acceleration potential. Hydraulic actuators can be operated manually or through a hydraulic pump. In aircraft equipment, hydraulic actuators operate a range of equipment, including landing gear, wheel brakes, and flight control surfaces </w:t>
      </w: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rtl w:val="0"/>
        </w:rPr>
        <w:t xml:space="preserve">. Overall, hydraulic actuators are ideal for high-force applications, which is a beneficial characteristic to be used with a material such as Terfenol-D. </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sz w:val="22"/>
          <w:szCs w:val="22"/>
        </w:rPr>
      </w:pPr>
      <w:bookmarkStart w:colFirst="0" w:colLast="0" w:name="_s55ro15utu0p" w:id="26"/>
      <w:bookmarkEnd w:id="26"/>
      <w:r w:rsidDel="00000000" w:rsidR="00000000" w:rsidRPr="00000000">
        <w:rPr>
          <w:rFonts w:ascii="Times New Roman" w:cs="Times New Roman" w:eastAsia="Times New Roman" w:hAnsi="Times New Roman"/>
          <w:b w:val="1"/>
          <w:color w:val="000000"/>
          <w:sz w:val="22"/>
          <w:szCs w:val="22"/>
          <w:rtl w:val="0"/>
        </w:rPr>
        <w:t xml:space="preserve">3.2.2 </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Existing Design #2: Pneumatic Actuators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Pneumatic actuators produce a usable form of energy from using pressurized air. They are beneficial due to their simplicity and can be used in extreme temperatures. In summary, a pneumatic actuator utilizes a cylinder and piston to use compressed air as a working fluid to produce the desired energy output. [5]. However, it does not transmit power as easily as a hydraulic actuator due to the liquid media in hydraulics and is not suited for certain applications due to size limitations [5]. Aircraft systems use pneumatic actuators in pressurizing the cabin and wing anti-ice systems. They are desirable for aircraft equipment due to the reduced weight of not needing a fluid media to operate [6].</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2"/>
          <w:szCs w:val="22"/>
          <w:rtl w:val="0"/>
        </w:rPr>
        <w:t xml:space="preserve">3.2.3 </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Existing Design #3: Magnetic Actuators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Magnetic actuators are driven by the properties of a magnetic field, called a solenoid, to convert electrical energy into mechanical energy. The main benefit of using a magnetic field over an electric field is the ability for higher energy density to result in an increased output of energy [7]. Magnetic actuators can be designed for different outputs by changing the geometry, such as disks, lungers, and cones. They have the capability to produce a high magnitude of usable energy from a small input [8]. The use of magnetic actuators in aviation equipment include either focus or shutter mechanisms to produce a rotary motion for high-torque applications [9]. In relation to our project, the existing Honeywell amplifier operates in accordance to these basic principles of a magnetic actuator.  </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sz w:val="20"/>
          <w:szCs w:val="20"/>
        </w:rPr>
      </w:pPr>
      <w:bookmarkStart w:colFirst="0" w:colLast="0" w:name="_au6foyjs9vo" w:id="27"/>
      <w:bookmarkEnd w:id="27"/>
      <w:r w:rsidDel="00000000" w:rsidR="00000000" w:rsidRPr="00000000">
        <w:rPr>
          <w:rFonts w:ascii="Times New Roman" w:cs="Times New Roman" w:eastAsia="Times New Roman" w:hAnsi="Times New Roman"/>
          <w:b w:val="1"/>
          <w:sz w:val="34"/>
          <w:szCs w:val="34"/>
          <w:rtl w:val="0"/>
        </w:rPr>
        <w:t xml:space="preserve">3.3 </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Subsystem Level</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our project is a subsystem in itself, the amplification aspect of the magnetostrictive torque motor can be deconstructed into its three major components of focus: the titanium housing, semi-fluid-behaving powder, and silicone rubber seal, gathered from the illustration provided in </w:t>
      </w:r>
      <w:r w:rsidDel="00000000" w:rsidR="00000000" w:rsidRPr="00000000">
        <w:rPr>
          <w:rFonts w:ascii="Times New Roman" w:cs="Times New Roman" w:eastAsia="Times New Roman" w:hAnsi="Times New Roman"/>
          <w:rtl w:val="0"/>
        </w:rPr>
        <w:t xml:space="preserve">Figure 14</w:t>
      </w:r>
      <w:r w:rsidDel="00000000" w:rsidR="00000000" w:rsidRPr="00000000">
        <w:rPr>
          <w:rFonts w:ascii="Times New Roman" w:cs="Times New Roman" w:eastAsia="Times New Roman" w:hAnsi="Times New Roman"/>
          <w:rtl w:val="0"/>
        </w:rPr>
        <w:t xml:space="preserve">. Because the actuator has already been prototyped by the 2015-2016 Capstone group and we will not be handling any magnetostrictive materials, our primary focus is finding a suitable powder to match the thermal coefficient of expansion of the housing, and implementing a seal to prevent the leaking of powder during stroke, as discussed in the previous sections. The aforementioned components described in detail in Sections 3.3.1-3.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color w:val="0000ff"/>
          <w:sz w:val="20"/>
          <w:szCs w:val="20"/>
        </w:rPr>
      </w:pPr>
      <w:r w:rsidDel="00000000" w:rsidR="00000000" w:rsidRPr="00000000">
        <w:drawing>
          <wp:inline distB="114300" distT="114300" distL="114300" distR="114300">
            <wp:extent cx="5038624" cy="2786063"/>
            <wp:effectExtent b="0" l="0" r="0" t="0"/>
            <wp:docPr id="6"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5038624" cy="278606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20" w:firstLine="40"/>
        <w:contextualSpacing w:val="0"/>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rtl w:val="0"/>
        </w:rPr>
        <w:t xml:space="preserve">Figure 14: Provided Illustration of Subsystem [1]</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b w:val="1"/>
          <w:color w:val="000000"/>
          <w:sz w:val="26"/>
          <w:szCs w:val="26"/>
        </w:rPr>
      </w:pPr>
      <w:bookmarkStart w:colFirst="0" w:colLast="0" w:name="_t3844cccbyhe" w:id="28"/>
      <w:bookmarkEnd w:id="28"/>
      <w:r w:rsidDel="00000000" w:rsidR="00000000" w:rsidRPr="00000000">
        <w:rPr>
          <w:rFonts w:ascii="Times New Roman" w:cs="Times New Roman" w:eastAsia="Times New Roman" w:hAnsi="Times New Roman"/>
          <w:b w:val="1"/>
          <w:color w:val="000000"/>
          <w:sz w:val="26"/>
          <w:szCs w:val="26"/>
          <w:rtl w:val="0"/>
        </w:rPr>
        <w:t xml:space="preserve">3.3.1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Subsystem #1: Housing</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housing for our powder amplifier is crucial to the operation of the actuator. Because it is the exterior to the system, we need it to be able to withstand large stresses and a high number of cycles. However, we also need it to match the coefficient of thermal expansion of our selected powder semi-fluid in order for the magnetostrictive force to be amplified instead of swamped during temperature increase or decrease. As such, several housing methods were researched, the results of which can be seen in the following 3 subsections.</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rPr>
      </w:pPr>
      <w:bookmarkStart w:colFirst="0" w:colLast="0" w:name="_rtwtx348bm5e" w:id="29"/>
      <w:bookmarkEnd w:id="29"/>
      <w:r w:rsidDel="00000000" w:rsidR="00000000" w:rsidRPr="00000000">
        <w:rPr>
          <w:rFonts w:ascii="Times New Roman" w:cs="Times New Roman" w:eastAsia="Times New Roman" w:hAnsi="Times New Roman"/>
          <w:b w:val="1"/>
          <w:color w:val="000000"/>
          <w:sz w:val="22"/>
          <w:szCs w:val="22"/>
          <w:rtl w:val="0"/>
        </w:rPr>
        <w:t xml:space="preserve">3.3.1.1 </w:t>
      </w:r>
      <w:r w:rsidDel="00000000" w:rsidR="00000000" w:rsidRPr="00000000">
        <w:rPr>
          <w:rFonts w:ascii="Times New Roman" w:cs="Times New Roman" w:eastAsia="Times New Roman" w:hAnsi="Times New Roman"/>
          <w:color w:val="000000"/>
          <w:sz w:val="22"/>
          <w:szCs w:val="22"/>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#1: </w:t>
      </w:r>
      <w:r w:rsidDel="00000000" w:rsidR="00000000" w:rsidRPr="00000000">
        <w:rPr>
          <w:rFonts w:ascii="Times New Roman" w:cs="Times New Roman" w:eastAsia="Times New Roman" w:hAnsi="Times New Roman"/>
          <w:b w:val="1"/>
          <w:color w:val="000000"/>
          <w:sz w:val="22"/>
          <w:szCs w:val="22"/>
          <w:rtl w:val="0"/>
        </w:rPr>
        <w:t xml:space="preserve"> Protective Housing for a Ceramic Actuator</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222222"/>
          <w:rtl w:val="0"/>
        </w:rPr>
        <w:t xml:space="preserve">The first housing application describes housing to protect electro-active ceramic actuators. Ceramic actuators are manufactured from multilayer material and sintered at high temperatures into their final shape [10]. While their construction is well-known, their applicability is limited due to the brittleness of ceramics. However, a strong outer shell reduces the sensitivity of ceramic actuators against sudden impacts, which may be applicable to our design if we can find a ceramic powder for amplification. We could then utilize the existing titanium housing and implement an inner ceramic shell to match the coefficient of thermal expansion of a potential ceramic powder.</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highlight w:val="white"/>
        </w:rPr>
      </w:pPr>
      <w:bookmarkStart w:colFirst="0" w:colLast="0" w:name="_njrwdk9nc4i9" w:id="30"/>
      <w:bookmarkEnd w:id="30"/>
      <w:r w:rsidDel="00000000" w:rsidR="00000000" w:rsidRPr="00000000">
        <w:rPr>
          <w:rFonts w:ascii="Times New Roman" w:cs="Times New Roman" w:eastAsia="Times New Roman" w:hAnsi="Times New Roman"/>
          <w:b w:val="1"/>
          <w:color w:val="000000"/>
          <w:sz w:val="22"/>
          <w:szCs w:val="22"/>
          <w:rtl w:val="0"/>
        </w:rPr>
        <w:t xml:space="preserve">3.3.1.2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#2: </w:t>
      </w:r>
      <w:r w:rsidDel="00000000" w:rsidR="00000000" w:rsidRPr="00000000">
        <w:rPr>
          <w:rFonts w:ascii="Times New Roman" w:cs="Times New Roman" w:eastAsia="Times New Roman" w:hAnsi="Times New Roman"/>
          <w:b w:val="1"/>
          <w:color w:val="000000"/>
          <w:sz w:val="22"/>
          <w:szCs w:val="22"/>
          <w:highlight w:val="white"/>
          <w:rtl w:val="0"/>
        </w:rPr>
        <w:t xml:space="preserve">DACS actuator</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rtl w:val="0"/>
        </w:rPr>
        <w:t xml:space="preserve">The direct acoustic cochlear simulation (DACS) actuator is a US Patent </w:t>
      </w:r>
      <w:r w:rsidDel="00000000" w:rsidR="00000000" w:rsidRPr="00000000">
        <w:rPr>
          <w:rFonts w:ascii="Times New Roman" w:cs="Times New Roman" w:eastAsia="Times New Roman" w:hAnsi="Times New Roman"/>
          <w:color w:val="222222"/>
          <w:highlight w:val="white"/>
          <w:rtl w:val="0"/>
        </w:rPr>
        <w:t xml:space="preserve">that describes a compensation system for an implantable actuator. This implantable medical device uses an actuator which directly stimulates the inner ear fluid by simulating the operation of a normally functioning middle ear [11]. As a part of its design, it contains a sealed titanium housing containing a driving arrangement for the actuator  which is relatable to our original system in function and appearance. Although it has a pressure system external to the housing, it performs the same function on a smaller scale. If we find a powder with a coefficient of thermal expansion matching that of the original titanium housing, we may be able to use this system for guidance.</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rPr>
      </w:pPr>
      <w:bookmarkStart w:colFirst="0" w:colLast="0" w:name="_qcv2cipz26lr" w:id="31"/>
      <w:bookmarkEnd w:id="31"/>
      <w:r w:rsidDel="00000000" w:rsidR="00000000" w:rsidRPr="00000000">
        <w:rPr>
          <w:rFonts w:ascii="Times New Roman" w:cs="Times New Roman" w:eastAsia="Times New Roman" w:hAnsi="Times New Roman"/>
          <w:b w:val="1"/>
          <w:color w:val="000000"/>
          <w:sz w:val="22"/>
          <w:szCs w:val="22"/>
          <w:rtl w:val="0"/>
        </w:rPr>
        <w:t xml:space="preserve">3.3.1.3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#3: El-o-matic Actuator with CSR Coating</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El-o-matic actuator is an actuator featuring a hard, anodized aluminum shell with stainless steel fasteners [12], similar to that of the original system’s titanium housing. However, unlike the original system, it has a ceramic filled fluoropolymer epoxy resin coating on the interior of the actuator. This gives the actuator added corrosion resistance, with 40% of the resin inserted into the aluminum housing and the remaining 60% staying on the surface of the interior. Though our actuator will not be in contact with chemicals requiring the added corrosion-resistance, the coating may be able to match the coefficient of thermal expansion for our desired powder, generating a viable actuator system for Honeywell’s avionics.</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color w:val="000000"/>
        </w:rPr>
      </w:pPr>
      <w:bookmarkStart w:colFirst="0" w:colLast="0" w:name="_3so7vyez3u8l" w:id="32"/>
      <w:bookmarkEnd w:id="32"/>
      <w:r w:rsidDel="00000000" w:rsidR="00000000" w:rsidRPr="00000000">
        <w:rPr>
          <w:rFonts w:ascii="Times New Roman" w:cs="Times New Roman" w:eastAsia="Times New Roman" w:hAnsi="Times New Roman"/>
          <w:b w:val="1"/>
          <w:color w:val="000000"/>
          <w:sz w:val="26"/>
          <w:szCs w:val="26"/>
          <w:rtl w:val="0"/>
        </w:rPr>
        <w:t xml:space="preserve">3.3.2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Subsystem #2: Powder Semi-fluid</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rPr>
          <w:rFonts w:ascii="Times New Roman" w:cs="Times New Roman" w:eastAsia="Times New Roman" w:hAnsi="Times New Roman"/>
          <w:b w:val="1"/>
          <w:color w:val="000000"/>
          <w:sz w:val="22"/>
          <w:szCs w:val="22"/>
        </w:rPr>
      </w:pPr>
      <w:bookmarkStart w:colFirst="0" w:colLast="0" w:name="_3a47gbutuo6e" w:id="33"/>
      <w:bookmarkEnd w:id="33"/>
      <w:r w:rsidDel="00000000" w:rsidR="00000000" w:rsidRPr="00000000">
        <w:rPr>
          <w:rFonts w:ascii="Times New Roman" w:cs="Times New Roman" w:eastAsia="Times New Roman" w:hAnsi="Times New Roman"/>
          <w:b w:val="1"/>
          <w:color w:val="000000"/>
          <w:sz w:val="22"/>
          <w:szCs w:val="22"/>
          <w:rtl w:val="0"/>
        </w:rPr>
        <w:t xml:space="preserve">3.3.2.1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#1: Econostar ES-106 Cenospheres</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403838"/>
          <w:highlight w:val="white"/>
        </w:rPr>
      </w:pPr>
      <w:r w:rsidDel="00000000" w:rsidR="00000000" w:rsidRPr="00000000">
        <w:rPr>
          <w:rFonts w:ascii="Times New Roman" w:cs="Times New Roman" w:eastAsia="Times New Roman" w:hAnsi="Times New Roman"/>
          <w:rtl w:val="0"/>
        </w:rPr>
        <w:t xml:space="preserve">As a suggestion by the 2015-2016 Capstone group, cenospheres were researched for application in the powder amplifier. Cenospheres are </w:t>
      </w:r>
      <w:r w:rsidDel="00000000" w:rsidR="00000000" w:rsidRPr="00000000">
        <w:rPr>
          <w:rFonts w:ascii="Times New Roman" w:cs="Times New Roman" w:eastAsia="Times New Roman" w:hAnsi="Times New Roman"/>
          <w:color w:val="252525"/>
          <w:highlight w:val="white"/>
          <w:rtl w:val="0"/>
        </w:rPr>
        <w:t xml:space="preserve">lightweight, inert, hollow spheres filled with air or gas and made mostly of silica and aluminum oxide. Econostar ES-106 cenospheres are under 106 micrometers in size and have a bulk density of 0.32 to 0.45 g/cc [13]. Its crush strength for 90% survival is 1600 to 3200 psi, and it possesses a coefficient of thermal expansion in the range of </w:t>
      </w:r>
      <w:r w:rsidDel="00000000" w:rsidR="00000000" w:rsidRPr="00000000">
        <w:rPr>
          <w:rFonts w:ascii="Times New Roman" w:cs="Times New Roman" w:eastAsia="Times New Roman" w:hAnsi="Times New Roman"/>
          <w:color w:val="403838"/>
          <w:highlight w:val="white"/>
          <w:rtl w:val="0"/>
        </w:rPr>
        <w:t xml:space="preserve">13.1×10</w:t>
      </w:r>
      <w:r w:rsidDel="00000000" w:rsidR="00000000" w:rsidRPr="00000000">
        <w:rPr>
          <w:rFonts w:ascii="Times New Roman" w:cs="Times New Roman" w:eastAsia="Times New Roman" w:hAnsi="Times New Roman"/>
          <w:color w:val="403838"/>
          <w:highlight w:val="white"/>
          <w:vertAlign w:val="superscript"/>
          <w:rtl w:val="0"/>
        </w:rPr>
        <w:t xml:space="preserve">-6</w:t>
      </w:r>
      <w:r w:rsidDel="00000000" w:rsidR="00000000" w:rsidRPr="00000000">
        <w:rPr>
          <w:rFonts w:ascii="Times New Roman" w:cs="Times New Roman" w:eastAsia="Times New Roman" w:hAnsi="Times New Roman"/>
          <w:color w:val="403838"/>
          <w:highlight w:val="white"/>
          <w:rtl w:val="0"/>
        </w:rPr>
        <w:t xml:space="preserve">-11×10</w:t>
      </w:r>
      <w:r w:rsidDel="00000000" w:rsidR="00000000" w:rsidRPr="00000000">
        <w:rPr>
          <w:rFonts w:ascii="Times New Roman" w:cs="Times New Roman" w:eastAsia="Times New Roman" w:hAnsi="Times New Roman"/>
          <w:color w:val="403838"/>
          <w:highlight w:val="white"/>
          <w:vertAlign w:val="superscript"/>
          <w:rtl w:val="0"/>
        </w:rPr>
        <w:t xml:space="preserve">-6</w:t>
      </w:r>
      <w:r w:rsidDel="00000000" w:rsidR="00000000" w:rsidRPr="00000000">
        <w:rPr>
          <w:rFonts w:ascii="Times New Roman" w:cs="Times New Roman" w:eastAsia="Times New Roman" w:hAnsi="Times New Roman"/>
          <w:color w:val="403838"/>
          <w:highlight w:val="white"/>
          <w:rtl w:val="0"/>
        </w:rPr>
        <w:t xml:space="preserve">/°C, which is lower than that of pure aluminum [13]. If we can match its coefficient of thermal expansion, this may be a feasible product to incorporate as our powder amplifier.</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rPr>
      </w:pPr>
      <w:bookmarkStart w:colFirst="0" w:colLast="0" w:name="_deklxuistn6h" w:id="34"/>
      <w:bookmarkEnd w:id="34"/>
      <w:r w:rsidDel="00000000" w:rsidR="00000000" w:rsidRPr="00000000">
        <w:rPr>
          <w:rFonts w:ascii="Times New Roman" w:cs="Times New Roman" w:eastAsia="Times New Roman" w:hAnsi="Times New Roman"/>
          <w:b w:val="1"/>
          <w:color w:val="000000"/>
          <w:sz w:val="22"/>
          <w:szCs w:val="22"/>
          <w:rtl w:val="0"/>
        </w:rPr>
        <w:t xml:space="preserve">3.3.2.2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#2: Semi-Solid Metallic Alloys</w:t>
      </w:r>
    </w:p>
    <w:p w:rsidR="00000000" w:rsidDel="00000000" w:rsidP="00000000" w:rsidRDefault="00000000" w:rsidRPr="00000000">
      <w:pPr>
        <w:pBdr/>
        <w:contextualSpacing w:val="0"/>
        <w:jc w:val="both"/>
        <w:rPr/>
      </w:pPr>
      <w:r w:rsidDel="00000000" w:rsidR="00000000" w:rsidRPr="00000000">
        <w:rPr>
          <w:rFonts w:ascii="Times New Roman" w:cs="Times New Roman" w:eastAsia="Times New Roman" w:hAnsi="Times New Roman"/>
          <w:rtl w:val="0"/>
        </w:rPr>
        <w:t xml:space="preserve">Semi-Solid attributes are produced by breaking down metallic alloys, specifically aluminum into their base microstructure [14]. Such granular models have previously been analyzed using finite element analysis and have proven to accurately model liquid flows. Aluminum also has a fractional thermal expansion per degree of approximately 24</w:t>
      </w:r>
      <w:r w:rsidDel="00000000" w:rsidR="00000000" w:rsidRPr="00000000">
        <w:rPr>
          <w:rFonts w:ascii="Times New Roman" w:cs="Times New Roman" w:eastAsia="Times New Roman" w:hAnsi="Times New Roman"/>
          <w:color w:val="403838"/>
          <w:highlight w:val="white"/>
          <w:rtl w:val="0"/>
        </w:rPr>
        <w:t xml:space="preserve">×10</w:t>
      </w:r>
      <w:r w:rsidDel="00000000" w:rsidR="00000000" w:rsidRPr="00000000">
        <w:rPr>
          <w:rFonts w:ascii="Times New Roman" w:cs="Times New Roman" w:eastAsia="Times New Roman" w:hAnsi="Times New Roman"/>
          <w:color w:val="403838"/>
          <w:highlight w:val="white"/>
          <w:vertAlign w:val="superscript"/>
          <w:rtl w:val="0"/>
        </w:rPr>
        <w:t xml:space="preserve">-6</w:t>
      </w:r>
      <w:r w:rsidDel="00000000" w:rsidR="00000000" w:rsidRPr="00000000">
        <w:rPr>
          <w:rtl w:val="0"/>
        </w:rPr>
        <w:t xml:space="preserve">/</w:t>
      </w:r>
      <w:r w:rsidDel="00000000" w:rsidR="00000000" w:rsidRPr="00000000">
        <w:rPr>
          <w:rFonts w:ascii="Times New Roman" w:cs="Times New Roman" w:eastAsia="Times New Roman" w:hAnsi="Times New Roman"/>
          <w:color w:val="403838"/>
          <w:highlight w:val="white"/>
          <w:rtl w:val="0"/>
        </w:rPr>
        <w:t xml:space="preserve">°C. This thermal coefficient of expansion is comparable to other metals which could replace titanium as the actuator casing.</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rPr>
          <w:rFonts w:ascii="Times New Roman" w:cs="Times New Roman" w:eastAsia="Times New Roman" w:hAnsi="Times New Roman"/>
          <w:b w:val="1"/>
          <w:color w:val="000000"/>
          <w:sz w:val="22"/>
          <w:szCs w:val="22"/>
        </w:rPr>
      </w:pPr>
      <w:bookmarkStart w:colFirst="0" w:colLast="0" w:name="_epg78v4racyl" w:id="35"/>
      <w:bookmarkEnd w:id="35"/>
      <w:r w:rsidDel="00000000" w:rsidR="00000000" w:rsidRPr="00000000">
        <w:rPr>
          <w:rFonts w:ascii="Times New Roman" w:cs="Times New Roman" w:eastAsia="Times New Roman" w:hAnsi="Times New Roman"/>
          <w:b w:val="1"/>
          <w:color w:val="000000"/>
          <w:sz w:val="22"/>
          <w:szCs w:val="22"/>
          <w:rtl w:val="0"/>
        </w:rPr>
        <w:t xml:space="preserve">3.3.2.3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#3: Silica Aerogel</w:t>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Silica Aerogel is a </w:t>
      </w:r>
      <w:r w:rsidDel="00000000" w:rsidR="00000000" w:rsidRPr="00000000">
        <w:rPr>
          <w:rFonts w:ascii="Times New Roman" w:cs="Times New Roman" w:eastAsia="Times New Roman" w:hAnsi="Times New Roman"/>
          <w:highlight w:val="white"/>
          <w:rtl w:val="0"/>
        </w:rPr>
        <w:t xml:space="preserve">material with high specific surface area, high porosity, low density, low dielectric constant and excellent heat insulation properties [15]. These gels are translucent in appearance, and have applications in insulation on the Mars Rover, hypervelocity particle capture, radiation particle counters, and remediating oil from water [15]. Future applications include nanotechnologies which heavily rely on nano-porosity, load bearing abilities, and convective inhibition. Its coefficient of thermal expansion was found to </w:t>
      </w:r>
      <w:r w:rsidDel="00000000" w:rsidR="00000000" w:rsidRPr="00000000">
        <w:rPr>
          <w:rFonts w:ascii="Times New Roman" w:cs="Times New Roman" w:eastAsia="Times New Roman" w:hAnsi="Times New Roman"/>
          <w:rtl w:val="0"/>
        </w:rPr>
        <w:t xml:space="preserve">be </w:t>
      </w:r>
      <w:r w:rsidDel="00000000" w:rsidR="00000000" w:rsidRPr="00000000">
        <w:rPr>
          <w:rFonts w:ascii="Times New Roman" w:cs="Times New Roman" w:eastAsia="Times New Roman" w:hAnsi="Times New Roman"/>
          <w:rtl w:val="0"/>
        </w:rPr>
        <w:t xml:space="preserve">2 ppm/C° at 20 - 80°C [15].</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Because of these properties, we may be able to implement silica aerogel to amplify our actuator output stroke.</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b w:val="1"/>
          <w:color w:val="000000"/>
          <w:sz w:val="26"/>
          <w:szCs w:val="26"/>
        </w:rPr>
      </w:pPr>
      <w:bookmarkStart w:colFirst="0" w:colLast="0" w:name="_l8hruxw6ttbl" w:id="36"/>
      <w:bookmarkEnd w:id="36"/>
      <w:r w:rsidDel="00000000" w:rsidR="00000000" w:rsidRPr="00000000">
        <w:rPr>
          <w:rFonts w:ascii="Times New Roman" w:cs="Times New Roman" w:eastAsia="Times New Roman" w:hAnsi="Times New Roman"/>
          <w:b w:val="1"/>
          <w:color w:val="000000"/>
          <w:sz w:val="26"/>
          <w:szCs w:val="26"/>
          <w:rtl w:val="0"/>
        </w:rPr>
        <w:t xml:space="preserve">3.3.3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Subsystem #3: Silicone Rubber Seal</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Silicone rubber is a synthetic elastomer that is</w:t>
      </w:r>
      <w:r w:rsidDel="00000000" w:rsidR="00000000" w:rsidRPr="00000000">
        <w:rPr>
          <w:rFonts w:ascii="Times New Roman" w:cs="Times New Roman" w:eastAsia="Times New Roman" w:hAnsi="Times New Roman"/>
          <w:highlight w:val="white"/>
          <w:rtl w:val="0"/>
        </w:rPr>
        <w:t xml:space="preserve"> non-reactive, stable, and resistant to extreme environments and temperatures</w:t>
      </w:r>
      <w:r w:rsidDel="00000000" w:rsidR="00000000" w:rsidRPr="00000000">
        <w:rPr>
          <w:rFonts w:ascii="Times New Roman" w:cs="Times New Roman" w:eastAsia="Times New Roman" w:hAnsi="Times New Roman"/>
          <w:rtl w:val="0"/>
        </w:rPr>
        <w:t xml:space="preserve">, making it a perfect product to seal our amplifying powder. It </w:t>
      </w:r>
      <w:r w:rsidDel="00000000" w:rsidR="00000000" w:rsidRPr="00000000">
        <w:rPr>
          <w:rFonts w:ascii="Times New Roman" w:cs="Times New Roman" w:eastAsia="Times New Roman" w:hAnsi="Times New Roman"/>
          <w:rtl w:val="0"/>
        </w:rPr>
        <w:t xml:space="preserve">is widely used throughout the automotive and aircraft industries, including applications in rotary and shaft seals, o-rings, and syringe pistons.</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rPr>
          <w:rFonts w:ascii="Times New Roman" w:cs="Times New Roman" w:eastAsia="Times New Roman" w:hAnsi="Times New Roman"/>
          <w:b w:val="1"/>
          <w:color w:val="000000"/>
          <w:sz w:val="22"/>
          <w:szCs w:val="22"/>
        </w:rPr>
      </w:pPr>
      <w:bookmarkStart w:colFirst="0" w:colLast="0" w:name="_4i8oggwbgyvu" w:id="37"/>
      <w:bookmarkEnd w:id="37"/>
      <w:r w:rsidDel="00000000" w:rsidR="00000000" w:rsidRPr="00000000">
        <w:rPr>
          <w:rFonts w:ascii="Times New Roman" w:cs="Times New Roman" w:eastAsia="Times New Roman" w:hAnsi="Times New Roman"/>
          <w:b w:val="1"/>
          <w:color w:val="000000"/>
          <w:sz w:val="22"/>
          <w:szCs w:val="22"/>
          <w:rtl w:val="0"/>
        </w:rPr>
        <w:t xml:space="preserve">3.3.3.1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#1: GAMMA Seal</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Rotary and shaft seals are used in applications with rotating parts to keep lubrication in while keeping unwanted debris out. By applying these seals to shafts, it</w:t>
      </w:r>
      <w:r w:rsidDel="00000000" w:rsidR="00000000" w:rsidRPr="00000000">
        <w:rPr>
          <w:rFonts w:ascii="Times New Roman" w:cs="Times New Roman" w:eastAsia="Times New Roman" w:hAnsi="Times New Roman"/>
          <w:rtl w:val="0"/>
        </w:rPr>
        <w:t xml:space="preserve"> improves the shaft and gear box’s lives and long term performance. In particular, the GAMMA Seal excludes contamination, moisture and grease. It consists of an elastomer sealing lip contained in a metal carrier allowing it to effectively cope with arduous static and dynamic conditions in mobile hydraulics and power transmission applications [16]. In our application, this would be critical to keeping the powder contained, preventing leaking over time, and minimizing fatigue failure. Additionally, the seals are capable of withstanding both high and low gear box operating temperatures, making it especially practical for our need of a real-world actuator.</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rPr>
      </w:pPr>
      <w:bookmarkStart w:colFirst="0" w:colLast="0" w:name="_kf64ckgjexn7" w:id="38"/>
      <w:bookmarkEnd w:id="38"/>
      <w:r w:rsidDel="00000000" w:rsidR="00000000" w:rsidRPr="00000000">
        <w:rPr>
          <w:rFonts w:ascii="Times New Roman" w:cs="Times New Roman" w:eastAsia="Times New Roman" w:hAnsi="Times New Roman"/>
          <w:b w:val="1"/>
          <w:color w:val="000000"/>
          <w:sz w:val="22"/>
          <w:szCs w:val="22"/>
          <w:rtl w:val="0"/>
        </w:rPr>
        <w:t xml:space="preserve">3.3.3.2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#2: Prepol O-Rings</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rtl w:val="0"/>
        </w:rPr>
        <w:t xml:space="preserve">Prepol pre-formed o-rings </w:t>
      </w:r>
      <w:r w:rsidDel="00000000" w:rsidR="00000000" w:rsidRPr="00000000">
        <w:rPr>
          <w:rFonts w:ascii="Times New Roman" w:cs="Times New Roman" w:eastAsia="Times New Roman" w:hAnsi="Times New Roman"/>
          <w:highlight w:val="white"/>
          <w:rtl w:val="0"/>
        </w:rPr>
        <w:t xml:space="preserve">are used to assist assembly and prevent unnecessary stresses being placed upon the seals [17]. As such, they can be implemented to extend the life of a part, which correlates to our minimization of fatigue failure for the amplifier. Furthermore, as it is constructed of silicone rubber, it has performance characteristics that meet high temperature, high pressure and aggressive chemical applications [17]. These characteristics are essential to our amplifier’s performance, as the actuator will be operating between temperatures of -65 F and 250 F.</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rPr>
      </w:pPr>
      <w:bookmarkStart w:colFirst="0" w:colLast="0" w:name="_ph4x5gcy7vn1" w:id="39"/>
      <w:bookmarkEnd w:id="39"/>
      <w:r w:rsidDel="00000000" w:rsidR="00000000" w:rsidRPr="00000000">
        <w:rPr>
          <w:rFonts w:ascii="Times New Roman" w:cs="Times New Roman" w:eastAsia="Times New Roman" w:hAnsi="Times New Roman"/>
          <w:b w:val="1"/>
          <w:color w:val="000000"/>
          <w:sz w:val="22"/>
          <w:szCs w:val="22"/>
          <w:rtl w:val="0"/>
        </w:rPr>
        <w:t xml:space="preserve">3.3.3.3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w:t>
      </w:r>
      <w:r w:rsidDel="00000000" w:rsidR="00000000" w:rsidRPr="00000000">
        <w:rPr>
          <w:rFonts w:ascii="Times New Roman" w:cs="Times New Roman" w:eastAsia="Times New Roman" w:hAnsi="Times New Roman"/>
          <w:b w:val="1"/>
          <w:color w:val="000000"/>
          <w:sz w:val="22"/>
          <w:szCs w:val="22"/>
          <w:rtl w:val="0"/>
        </w:rPr>
        <w:t xml:space="preserve">gn #3: Optimum® SmoothFlow™ pistons</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Optimum SmoothFlow syringe pistons are constructed with channels to prevent the trapping of air, but are also designed to reduce the shearing of fluid [18]. Additionally, its precision edges wipe the syringe interior during stroke to eliminate liquid waste and residue. They work in correlation with the barrel to promote </w:t>
      </w:r>
      <w:r w:rsidDel="00000000" w:rsidR="00000000" w:rsidRPr="00000000">
        <w:rPr>
          <w:rFonts w:ascii="Times New Roman" w:cs="Times New Roman" w:eastAsia="Times New Roman" w:hAnsi="Times New Roman"/>
          <w:highlight w:val="white"/>
          <w:rtl w:val="0"/>
        </w:rPr>
        <w:t xml:space="preserve">uniform dispensing force and prevent fluid leaking. This exact fit may be utilized in our solution when designing our seal. Not only do we want to prevent powder leaking, but we also want to prevent air entrapment and ensure uniform pressure forces.</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References</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 Mike, "Magnetostrictive Torque Motor Project, Phase II", </w:t>
      </w:r>
      <w:r w:rsidDel="00000000" w:rsidR="00000000" w:rsidRPr="00000000">
        <w:rPr>
          <w:rFonts w:ascii="Times New Roman" w:cs="Times New Roman" w:eastAsia="Times New Roman" w:hAnsi="Times New Roman"/>
          <w:i w:val="1"/>
          <w:rtl w:val="0"/>
        </w:rPr>
        <w:t xml:space="preserve">BbLearn</w:t>
      </w:r>
      <w:r w:rsidDel="00000000" w:rsidR="00000000" w:rsidRPr="00000000">
        <w:rPr>
          <w:rFonts w:ascii="Times New Roman" w:cs="Times New Roman" w:eastAsia="Times New Roman" w:hAnsi="Times New Roman"/>
          <w:rtl w:val="0"/>
        </w:rPr>
        <w:t xml:space="preserve">, 2016. [Online]. Available: https://bblearn.nau.edu/bbcswebdav/pid-4686009-dt-content-rid-37760904_1/courses/1167-NAU00-ME-476C-SEC001-2176.CONTENT/F-%20Honeywell%20-%20Powder%20Amplifier%20Problem.pdf. [Accessed: 30- Sep- 2016].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[2] A. Bolyen, "Project Description", </w:t>
      </w:r>
      <w:r w:rsidDel="00000000" w:rsidR="00000000" w:rsidRPr="00000000">
        <w:rPr>
          <w:rFonts w:ascii="Times New Roman" w:cs="Times New Roman" w:eastAsia="Times New Roman" w:hAnsi="Times New Roman"/>
          <w:i w:val="1"/>
          <w:rtl w:val="0"/>
        </w:rPr>
        <w:t xml:space="preserve">Cefns.nau.edu</w:t>
      </w:r>
      <w:r w:rsidDel="00000000" w:rsidR="00000000" w:rsidRPr="00000000">
        <w:rPr>
          <w:rFonts w:ascii="Times New Roman" w:cs="Times New Roman" w:eastAsia="Times New Roman" w:hAnsi="Times New Roman"/>
          <w:rtl w:val="0"/>
        </w:rPr>
        <w:t xml:space="preserve">, 2016. [Online]. Available: https://www.cefns.nau.edu/capstone/projects/ME/2016/MagnetostrictiveTorqueMotor/. [Accessed: 30- Sep- 2016].</w:t>
      </w: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J. Xiang, </w:t>
      </w:r>
      <w:r w:rsidDel="00000000" w:rsidR="00000000" w:rsidRPr="00000000">
        <w:rPr>
          <w:rFonts w:ascii="Times New Roman" w:cs="Times New Roman" w:eastAsia="Times New Roman" w:hAnsi="Times New Roman"/>
          <w:i w:val="1"/>
          <w:rtl w:val="0"/>
        </w:rPr>
        <w:t xml:space="preserve">Exploring Robotics: Construction</w:t>
      </w:r>
      <w:r w:rsidDel="00000000" w:rsidR="00000000" w:rsidRPr="00000000">
        <w:rPr>
          <w:rFonts w:ascii="Times New Roman" w:cs="Times New Roman" w:eastAsia="Times New Roman" w:hAnsi="Times New Roman"/>
          <w:rtl w:val="0"/>
        </w:rPr>
        <w:t xml:space="preserve">, 1st ed. Brooklyn: Brooklyn College, 2016, pp. 2-7.</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C. Simkins, "The role of hydraulic actuators within aircraft systems - Insight - Acorn Industrial Services", </w:t>
      </w:r>
      <w:r w:rsidDel="00000000" w:rsidR="00000000" w:rsidRPr="00000000">
        <w:rPr>
          <w:rFonts w:ascii="Times New Roman" w:cs="Times New Roman" w:eastAsia="Times New Roman" w:hAnsi="Times New Roman"/>
          <w:i w:val="1"/>
          <w:rtl w:val="0"/>
        </w:rPr>
        <w:t xml:space="preserve">Acorn-ind.co.uk</w:t>
      </w:r>
      <w:r w:rsidDel="00000000" w:rsidR="00000000" w:rsidRPr="00000000">
        <w:rPr>
          <w:rFonts w:ascii="Times New Roman" w:cs="Times New Roman" w:eastAsia="Times New Roman" w:hAnsi="Times New Roman"/>
          <w:rtl w:val="0"/>
        </w:rPr>
        <w:t xml:space="preserve">, 2012. [Online]. Available: http://www.acorn-ind.co.uk/insight/The-role-of-hydraulic-actuators-within-aircraft-systems/.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Experimental Aircraft Info, "Pneumatic Aircraft Systems Parts and Description", </w:t>
      </w:r>
      <w:r w:rsidDel="00000000" w:rsidR="00000000" w:rsidRPr="00000000">
        <w:rPr>
          <w:rFonts w:ascii="Times New Roman" w:cs="Times New Roman" w:eastAsia="Times New Roman" w:hAnsi="Times New Roman"/>
          <w:i w:val="1"/>
          <w:rtl w:val="0"/>
        </w:rPr>
        <w:t xml:space="preserve">Experimentalaircraft.info</w:t>
      </w:r>
      <w:r w:rsidDel="00000000" w:rsidR="00000000" w:rsidRPr="00000000">
        <w:rPr>
          <w:rFonts w:ascii="Times New Roman" w:cs="Times New Roman" w:eastAsia="Times New Roman" w:hAnsi="Times New Roman"/>
          <w:rtl w:val="0"/>
        </w:rPr>
        <w:t xml:space="preserve">, 2016. [Online]. Available: http://www.experimentalaircraft.info/articles/pneumatic-systems.php.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S. Mraz, "Servocontrol with pneumatic actuators", </w:t>
      </w:r>
      <w:r w:rsidDel="00000000" w:rsidR="00000000" w:rsidRPr="00000000">
        <w:rPr>
          <w:rFonts w:ascii="Times New Roman" w:cs="Times New Roman" w:eastAsia="Times New Roman" w:hAnsi="Times New Roman"/>
          <w:i w:val="1"/>
          <w:rtl w:val="0"/>
        </w:rPr>
        <w:t xml:space="preserve">Machinedesign.com</w:t>
      </w:r>
      <w:r w:rsidDel="00000000" w:rsidR="00000000" w:rsidRPr="00000000">
        <w:rPr>
          <w:rFonts w:ascii="Times New Roman" w:cs="Times New Roman" w:eastAsia="Times New Roman" w:hAnsi="Times New Roman"/>
          <w:rtl w:val="0"/>
        </w:rPr>
        <w:t xml:space="preserve">, 2016. [Online]. Available: http://machinedesign.com/pneumatics/servocontrol-pneumatic-actuators.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B. Praveen Kumar, "Design of Magnetic Actuator", </w:t>
      </w:r>
      <w:r w:rsidDel="00000000" w:rsidR="00000000" w:rsidRPr="00000000">
        <w:rPr>
          <w:rFonts w:ascii="Times New Roman" w:cs="Times New Roman" w:eastAsia="Times New Roman" w:hAnsi="Times New Roman"/>
          <w:i w:val="1"/>
          <w:rtl w:val="0"/>
        </w:rPr>
        <w:t xml:space="preserve">International Journal of Research in Engineering and Technology</w:t>
      </w:r>
      <w:r w:rsidDel="00000000" w:rsidR="00000000" w:rsidRPr="00000000">
        <w:rPr>
          <w:rFonts w:ascii="Times New Roman" w:cs="Times New Roman" w:eastAsia="Times New Roman" w:hAnsi="Times New Roman"/>
          <w:rtl w:val="0"/>
        </w:rPr>
        <w:t xml:space="preserve">, vol. 04, no. 10, pp. 370-374, 2015.</w:t>
      </w:r>
    </w:p>
    <w:p w:rsidR="00000000" w:rsidDel="00000000" w:rsidP="00000000" w:rsidRDefault="00000000" w:rsidRPr="00000000">
      <w:pPr>
        <w:pBdr/>
        <w:spacing w:line="240" w:lineRule="auto"/>
        <w:contextualSpacing w:val="0"/>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C. Liu, T. Tsao and C. Ho, "Out-of-plane magnetic actuators with electroplated permalloy for fluid dynamics control", </w:t>
      </w:r>
      <w:r w:rsidDel="00000000" w:rsidR="00000000" w:rsidRPr="00000000">
        <w:rPr>
          <w:rFonts w:ascii="Times New Roman" w:cs="Times New Roman" w:eastAsia="Times New Roman" w:hAnsi="Times New Roman"/>
          <w:i w:val="1"/>
          <w:rtl w:val="0"/>
        </w:rPr>
        <w:t xml:space="preserve">Sensors and Actuators A: Physical</w:t>
      </w:r>
      <w:r w:rsidDel="00000000" w:rsidR="00000000" w:rsidRPr="00000000">
        <w:rPr>
          <w:rFonts w:ascii="Times New Roman" w:cs="Times New Roman" w:eastAsia="Times New Roman" w:hAnsi="Times New Roman"/>
          <w:rtl w:val="0"/>
        </w:rPr>
        <w:t xml:space="preserve">, vol. 78, no. 2-3, pp. 190-197, 1999.</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F. Claeyssen, "New Actuators for Aircraft and Space Applications", in </w:t>
      </w:r>
      <w:r w:rsidDel="00000000" w:rsidR="00000000" w:rsidRPr="00000000">
        <w:rPr>
          <w:rFonts w:ascii="Times New Roman" w:cs="Times New Roman" w:eastAsia="Times New Roman" w:hAnsi="Times New Roman"/>
          <w:i w:val="1"/>
          <w:rtl w:val="0"/>
        </w:rPr>
        <w:t xml:space="preserve">11th International Conference on New Actuators</w:t>
      </w:r>
      <w:r w:rsidDel="00000000" w:rsidR="00000000" w:rsidRPr="00000000">
        <w:rPr>
          <w:rFonts w:ascii="Times New Roman" w:cs="Times New Roman" w:eastAsia="Times New Roman" w:hAnsi="Times New Roman"/>
          <w:rtl w:val="0"/>
        </w:rPr>
        <w:t xml:space="preserve">, Bremen, Germany, 2008, p. 352.</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"Smart•X, P1S2 (Titanium Housing)", </w:t>
      </w:r>
      <w:r w:rsidDel="00000000" w:rsidR="00000000" w:rsidRPr="00000000">
        <w:rPr>
          <w:rFonts w:ascii="Times New Roman" w:cs="Times New Roman" w:eastAsia="Times New Roman" w:hAnsi="Times New Roman"/>
          <w:i w:val="1"/>
          <w:rtl w:val="0"/>
        </w:rPr>
        <w:t xml:space="preserve">Amloceanographic.com</w:t>
      </w:r>
      <w:r w:rsidDel="00000000" w:rsidR="00000000" w:rsidRPr="00000000">
        <w:rPr>
          <w:rFonts w:ascii="Times New Roman" w:cs="Times New Roman" w:eastAsia="Times New Roman" w:hAnsi="Times New Roman"/>
          <w:rtl w:val="0"/>
        </w:rPr>
        <w:t xml:space="preserve">, 2016. [Online]. Available: http://www.amloceanographic.com/Smart-X-Titanium-Housing.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P. Van Gerwen, "DACS actuator", US9247357 B2,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"EL-O-MATIC ACTUATOR WITH CSR COATING", </w:t>
      </w:r>
      <w:r w:rsidDel="00000000" w:rsidR="00000000" w:rsidRPr="00000000">
        <w:rPr>
          <w:rFonts w:ascii="Times New Roman" w:cs="Times New Roman" w:eastAsia="Times New Roman" w:hAnsi="Times New Roman"/>
          <w:i w:val="1"/>
          <w:rtl w:val="0"/>
        </w:rPr>
        <w:t xml:space="preserve">Emerson</w:t>
      </w:r>
      <w:r w:rsidDel="00000000" w:rsidR="00000000" w:rsidRPr="00000000">
        <w:rPr>
          <w:rFonts w:ascii="Times New Roman" w:cs="Times New Roman" w:eastAsia="Times New Roman" w:hAnsi="Times New Roman"/>
          <w:rtl w:val="0"/>
        </w:rPr>
        <w:t xml:space="preserve">, 2016. [Online]. Available: http://www2.emersonprocess.com/siteadmincenter/PM%20Valve%20Automation%20Documents/Elomatic/Pneumatic_Rack_and_Pinion/Technical_Data/420402.pdf.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"Cenosphere Properties", </w:t>
      </w:r>
      <w:r w:rsidDel="00000000" w:rsidR="00000000" w:rsidRPr="00000000">
        <w:rPr>
          <w:rFonts w:ascii="Times New Roman" w:cs="Times New Roman" w:eastAsia="Times New Roman" w:hAnsi="Times New Roman"/>
          <w:i w:val="1"/>
          <w:rtl w:val="0"/>
        </w:rPr>
        <w:t xml:space="preserve">Cdn.shopify.com</w:t>
      </w:r>
      <w:r w:rsidDel="00000000" w:rsidR="00000000" w:rsidRPr="00000000">
        <w:rPr>
          <w:rFonts w:ascii="Times New Roman" w:cs="Times New Roman" w:eastAsia="Times New Roman" w:hAnsi="Times New Roman"/>
          <w:rtl w:val="0"/>
        </w:rPr>
        <w:t xml:space="preserve">, 2016. [Online]. Available: https://cdn.shopify.com/s/files/1/0235/5803/files/CENOSTAR_cenosphere_property_table_Matrix_7.20.16.pdf?7192624926503384256.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M. Sistaninia, A. Phillion, J. Drezet and M. Rappaz, "Three-dimensional granular model of semi-solid metallic alloys undergoing solidification: Fluid flow and localization of feeding", </w:t>
      </w:r>
      <w:r w:rsidDel="00000000" w:rsidR="00000000" w:rsidRPr="00000000">
        <w:rPr>
          <w:rFonts w:ascii="Times New Roman" w:cs="Times New Roman" w:eastAsia="Times New Roman" w:hAnsi="Times New Roman"/>
          <w:i w:val="1"/>
          <w:rtl w:val="0"/>
        </w:rPr>
        <w:t xml:space="preserve">Acta Materialia</w:t>
      </w:r>
      <w:r w:rsidDel="00000000" w:rsidR="00000000" w:rsidRPr="00000000">
        <w:rPr>
          <w:rFonts w:ascii="Times New Roman" w:cs="Times New Roman" w:eastAsia="Times New Roman" w:hAnsi="Times New Roman"/>
          <w:rtl w:val="0"/>
        </w:rPr>
        <w:t xml:space="preserve">, vol. 60, no. 9, pp. 3902-3911, 2012.</w:t>
      </w:r>
    </w:p>
    <w:p w:rsidR="00000000" w:rsidDel="00000000" w:rsidP="00000000" w:rsidRDefault="00000000" w:rsidRPr="00000000">
      <w:pPr>
        <w:pBdr/>
        <w:spacing w:line="240" w:lineRule="auto"/>
        <w:contextualSpacing w:val="0"/>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A. Soleimani Dorcheh and M. Abbasi, "Silica aerogel; synthesis, properties and characterization", </w:t>
      </w:r>
      <w:r w:rsidDel="00000000" w:rsidR="00000000" w:rsidRPr="00000000">
        <w:rPr>
          <w:rFonts w:ascii="Times New Roman" w:cs="Times New Roman" w:eastAsia="Times New Roman" w:hAnsi="Times New Roman"/>
          <w:i w:val="1"/>
          <w:rtl w:val="0"/>
        </w:rPr>
        <w:t xml:space="preserve">Journal of Materials Processing Technology</w:t>
      </w:r>
      <w:r w:rsidDel="00000000" w:rsidR="00000000" w:rsidRPr="00000000">
        <w:rPr>
          <w:rFonts w:ascii="Times New Roman" w:cs="Times New Roman" w:eastAsia="Times New Roman" w:hAnsi="Times New Roman"/>
          <w:rtl w:val="0"/>
        </w:rPr>
        <w:t xml:space="preserve">, vol. 199, no. 1-3, pp. 10-26, 2008.</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"GAMMA Seal, Rotary Shaft Seals, Shaft Seal - Trelleborg", </w:t>
      </w:r>
      <w:r w:rsidDel="00000000" w:rsidR="00000000" w:rsidRPr="00000000">
        <w:rPr>
          <w:rFonts w:ascii="Times New Roman" w:cs="Times New Roman" w:eastAsia="Times New Roman" w:hAnsi="Times New Roman"/>
          <w:i w:val="1"/>
          <w:rtl w:val="0"/>
        </w:rPr>
        <w:t xml:space="preserve">Tss.trelleborg.com</w:t>
      </w:r>
      <w:r w:rsidDel="00000000" w:rsidR="00000000" w:rsidRPr="00000000">
        <w:rPr>
          <w:rFonts w:ascii="Times New Roman" w:cs="Times New Roman" w:eastAsia="Times New Roman" w:hAnsi="Times New Roman"/>
          <w:rtl w:val="0"/>
        </w:rPr>
        <w:t xml:space="preserve">, 2016. [Online]. Available: http://www.tss.trelleborg.com/global/en/products_2/rotarysealsshaftseals/detailpages_shaftseals/gamma-seal.html.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 "Rubber O Rings and Elastomer O Ring Seals from PPE", </w:t>
      </w:r>
      <w:r w:rsidDel="00000000" w:rsidR="00000000" w:rsidRPr="00000000">
        <w:rPr>
          <w:rFonts w:ascii="Times New Roman" w:cs="Times New Roman" w:eastAsia="Times New Roman" w:hAnsi="Times New Roman"/>
          <w:i w:val="1"/>
          <w:rtl w:val="0"/>
        </w:rPr>
        <w:t xml:space="preserve">Prepol.com</w:t>
      </w:r>
      <w:r w:rsidDel="00000000" w:rsidR="00000000" w:rsidRPr="00000000">
        <w:rPr>
          <w:rFonts w:ascii="Times New Roman" w:cs="Times New Roman" w:eastAsia="Times New Roman" w:hAnsi="Times New Roman"/>
          <w:rtl w:val="0"/>
        </w:rPr>
        <w:t xml:space="preserve">, 2016. [Online]. Available: http://www.prepol.com/product-range/O-Rings.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"Optimum® Syringe Barrel Pistons | Nordson EFD", </w:t>
      </w:r>
      <w:r w:rsidDel="00000000" w:rsidR="00000000" w:rsidRPr="00000000">
        <w:rPr>
          <w:rFonts w:ascii="Times New Roman" w:cs="Times New Roman" w:eastAsia="Times New Roman" w:hAnsi="Times New Roman"/>
          <w:i w:val="1"/>
          <w:rtl w:val="0"/>
        </w:rPr>
        <w:t xml:space="preserve">Nordson.com</w:t>
      </w:r>
      <w:r w:rsidDel="00000000" w:rsidR="00000000" w:rsidRPr="00000000">
        <w:rPr>
          <w:rFonts w:ascii="Times New Roman" w:cs="Times New Roman" w:eastAsia="Times New Roman" w:hAnsi="Times New Roman"/>
          <w:rtl w:val="0"/>
        </w:rPr>
        <w:t xml:space="preserve">, 2016. [Online]. Available: http://www.nordson.com/en/divisions/efd/products/accessories-kits-and-auxiliary-equipment/optimum-syringe-barrel-pistons.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11" Type="http://schemas.openxmlformats.org/officeDocument/2006/relationships/image" Target="media/image17.png"/><Relationship Id="rId22" Type="http://schemas.openxmlformats.org/officeDocument/2006/relationships/image" Target="media/image19.png"/><Relationship Id="rId10" Type="http://schemas.openxmlformats.org/officeDocument/2006/relationships/image" Target="media/image16.png"/><Relationship Id="rId21" Type="http://schemas.openxmlformats.org/officeDocument/2006/relationships/image" Target="media/image22.png"/><Relationship Id="rId13" Type="http://schemas.openxmlformats.org/officeDocument/2006/relationships/image" Target="media/image25.png"/><Relationship Id="rId12" Type="http://schemas.openxmlformats.org/officeDocument/2006/relationships/image" Target="media/image18.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1.png"/><Relationship Id="rId15" Type="http://schemas.openxmlformats.org/officeDocument/2006/relationships/image" Target="media/image26.png"/><Relationship Id="rId14" Type="http://schemas.openxmlformats.org/officeDocument/2006/relationships/image" Target="media/image5.png"/><Relationship Id="rId17" Type="http://schemas.openxmlformats.org/officeDocument/2006/relationships/image" Target="media/image24.png"/><Relationship Id="rId16" Type="http://schemas.openxmlformats.org/officeDocument/2006/relationships/image" Target="media/image36.png"/><Relationship Id="rId5" Type="http://schemas.openxmlformats.org/officeDocument/2006/relationships/image" Target="media/image23.png"/><Relationship Id="rId19" Type="http://schemas.openxmlformats.org/officeDocument/2006/relationships/image" Target="media/image35.png"/><Relationship Id="rId6" Type="http://schemas.openxmlformats.org/officeDocument/2006/relationships/image" Target="media/image32.png"/><Relationship Id="rId18" Type="http://schemas.openxmlformats.org/officeDocument/2006/relationships/image" Target="media/image33.png"/><Relationship Id="rId7" Type="http://schemas.openxmlformats.org/officeDocument/2006/relationships/image" Target="media/image7.png"/><Relationship Id="rId8" Type="http://schemas.openxmlformats.org/officeDocument/2006/relationships/image" Target="media/image29.png"/></Relationships>
</file>